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0B616B8A" w:rsidR="00676A1B" w:rsidRPr="00645ED0" w:rsidRDefault="000A1DEC" w:rsidP="00100027">
      <w:pPr>
        <w:tabs>
          <w:tab w:val="right" w:pos="9026"/>
        </w:tabs>
        <w:spacing w:after="0" w:line="240" w:lineRule="auto"/>
        <w:jc w:val="center"/>
        <w:rPr>
          <w:rFonts w:cs="Segoe UI"/>
          <w:b/>
          <w:sz w:val="30"/>
          <w:szCs w:val="30"/>
        </w:rPr>
      </w:pPr>
      <w:r w:rsidRPr="000A1DEC">
        <w:rPr>
          <w:rFonts w:cs="Segoe UI"/>
          <w:b/>
          <w:bCs/>
          <w:sz w:val="30"/>
          <w:szCs w:val="30"/>
        </w:rPr>
        <w:t>Perlindungan Hukum Debitur Wanprestasi dalam Perjanjian Kredit dengan Jaminan Hak Tanggungan</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12F2D808" w:rsidR="00AC334E" w:rsidRPr="00886EB8" w:rsidRDefault="000A1DEC" w:rsidP="00C00D09">
      <w:pPr>
        <w:tabs>
          <w:tab w:val="right" w:pos="9026"/>
        </w:tabs>
        <w:spacing w:after="0" w:line="240" w:lineRule="auto"/>
        <w:rPr>
          <w:rFonts w:cs="Segoe UI"/>
          <w:b/>
          <w:bCs/>
          <w:sz w:val="24"/>
          <w:szCs w:val="24"/>
          <w:lang w:val="fi-FI"/>
        </w:rPr>
      </w:pPr>
      <w:proofErr w:type="spellStart"/>
      <w:r w:rsidRPr="000A1DEC">
        <w:rPr>
          <w:rFonts w:cs="Segoe UI"/>
          <w:b/>
          <w:bCs/>
          <w:sz w:val="24"/>
          <w:szCs w:val="24"/>
          <w:lang w:val="fi-FI"/>
        </w:rPr>
        <w:t>Dony</w:t>
      </w:r>
      <w:proofErr w:type="spellEnd"/>
      <w:r w:rsidRPr="000A1DEC">
        <w:rPr>
          <w:rFonts w:cs="Segoe UI"/>
          <w:b/>
          <w:bCs/>
          <w:sz w:val="24"/>
          <w:szCs w:val="24"/>
          <w:lang w:val="fi-FI"/>
        </w:rPr>
        <w:t xml:space="preserve"> </w:t>
      </w:r>
      <w:proofErr w:type="spellStart"/>
      <w:r w:rsidRPr="000A1DEC">
        <w:rPr>
          <w:rFonts w:cs="Segoe UI"/>
          <w:b/>
          <w:bCs/>
          <w:sz w:val="24"/>
          <w:szCs w:val="24"/>
          <w:lang w:val="fi-FI"/>
        </w:rPr>
        <w:t>Vebrianto</w:t>
      </w:r>
      <w:proofErr w:type="spellEnd"/>
      <w:r w:rsidRPr="000A1DEC">
        <w:rPr>
          <w:rFonts w:cs="Segoe UI"/>
          <w:b/>
          <w:bCs/>
          <w:sz w:val="24"/>
          <w:szCs w:val="24"/>
          <w:lang w:val="fi-FI"/>
        </w:rPr>
        <w:t xml:space="preserve"> Andilolo</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49EE80A1" w:rsidR="00BE12F5" w:rsidRPr="000A1DEC" w:rsidRDefault="000A1DEC" w:rsidP="00241D17">
      <w:pPr>
        <w:tabs>
          <w:tab w:val="right" w:pos="9026"/>
        </w:tabs>
        <w:spacing w:after="0" w:line="240" w:lineRule="auto"/>
        <w:rPr>
          <w:rFonts w:cs="Segoe UI"/>
          <w:i/>
          <w:sz w:val="18"/>
          <w:szCs w:val="18"/>
          <w:lang w:val="sv-SE"/>
        </w:rPr>
      </w:pPr>
      <w:r>
        <w:rPr>
          <w:rFonts w:cs="Segoe UI"/>
          <w:i/>
          <w:sz w:val="18"/>
          <w:szCs w:val="18"/>
          <w:lang w:val="sv-SE"/>
        </w:rPr>
        <w:t>donyvebrianto</w:t>
      </w:r>
      <w:r w:rsidR="006F20C0" w:rsidRPr="000A1DEC">
        <w:rPr>
          <w:rFonts w:cs="Segoe UI"/>
          <w:i/>
          <w:sz w:val="18"/>
          <w:szCs w:val="18"/>
          <w:lang w:val="sv-SE"/>
        </w:rPr>
        <w:t>@ukipaulus.ac.id (</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7835156B" w:rsidR="00417363" w:rsidRDefault="00B47C1B" w:rsidP="00886EB8">
            <w:pPr>
              <w:spacing w:after="0" w:line="240" w:lineRule="auto"/>
              <w:jc w:val="left"/>
              <w:rPr>
                <w:rFonts w:eastAsia="Times New Roman" w:cs="Segoe UI"/>
                <w:i/>
                <w:iCs/>
                <w:color w:val="181717"/>
                <w:sz w:val="20"/>
                <w:szCs w:val="20"/>
                <w:lang w:val="en-US"/>
              </w:rPr>
            </w:pPr>
            <w:r w:rsidRPr="00B47C1B">
              <w:rPr>
                <w:rFonts w:eastAsia="Times New Roman" w:cs="Segoe UI"/>
                <w:i/>
                <w:iCs/>
                <w:color w:val="181717"/>
                <w:sz w:val="20"/>
                <w:szCs w:val="20"/>
              </w:rPr>
              <w:t>debtor, default, credit agreement, Mortgage Rights, legal protection</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3DA4F08D" w:rsidR="00241D17" w:rsidRPr="00C676AF" w:rsidRDefault="00B47C1B" w:rsidP="00886EB8">
            <w:pPr>
              <w:spacing w:after="0" w:line="240" w:lineRule="auto"/>
              <w:jc w:val="left"/>
              <w:rPr>
                <w:rFonts w:eastAsia="Times New Roman" w:cs="Segoe UI"/>
                <w:i/>
                <w:color w:val="181717"/>
                <w:sz w:val="20"/>
                <w:szCs w:val="20"/>
              </w:rPr>
            </w:pPr>
            <w:r w:rsidRPr="00B47C1B">
              <w:rPr>
                <w:rFonts w:eastAsia="Times New Roman" w:cs="Segoe UI"/>
                <w:i/>
                <w:iCs/>
                <w:color w:val="181717"/>
                <w:sz w:val="20"/>
                <w:szCs w:val="20"/>
              </w:rPr>
              <w:t>debitur, wanprestasi, perjanjian kredit, Hak Tanggungan, perlindungan hukum</w:t>
            </w:r>
          </w:p>
        </w:tc>
        <w:tc>
          <w:tcPr>
            <w:tcW w:w="3829" w:type="pct"/>
            <w:tcBorders>
              <w:top w:val="single" w:sz="4" w:space="0" w:color="auto"/>
              <w:bottom w:val="single" w:sz="4" w:space="0" w:color="auto"/>
            </w:tcBorders>
          </w:tcPr>
          <w:p w14:paraId="03CCEDFA" w14:textId="60833051"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B47C1B" w:rsidRPr="00B47C1B">
              <w:rPr>
                <w:rFonts w:cs="Segoe UI"/>
                <w:i/>
                <w:iCs/>
                <w:color w:val="000000"/>
                <w:sz w:val="20"/>
                <w:szCs w:val="20"/>
                <w:shd w:val="clear" w:color="auto" w:fill="FFFFFF"/>
              </w:rPr>
              <w:t>This study aims to analyze legal protection for debtors who default under credit agreements secured by Mortgage Rights and to examine the obstacles and solutions in implementing such legal protection. This study employs normative-empirical legal research using a statutory approach, document and literature review, and a case approach. Data were obtained through interviews and literature research and were analyzed qualitatively and descriptively. The results show that legal protection for defaulting debtors is essentially preventive and repressive in nature, as regulated by Law Number 4 of 1996 concerning Mortgage Rights and the Indonesian Civil Code. Such protection preserves the creditor’s right to collect and enforce the collateral while simultaneously protecting debtors from arbitrary actions through transparent and fair enforcement procedures. Several obstacles remain in practice, including resistance to enforcement and the vacating of secured property, lawsuits or objections (verzet) filed by debtors, and the transfer of collateral to other parties. The solutions include credit restructuring, parate execution, private sale based on the agreement of the parties, and execution through the District Court. Therefore, the implementation of legal protection for defaulting debtors should prioritize the principles of balance, legal certainty, transparency, and fair procedures.</w:t>
            </w:r>
          </w:p>
          <w:p w14:paraId="078696A2" w14:textId="77777777" w:rsidR="00886EB8" w:rsidRDefault="00886EB8" w:rsidP="001E0508">
            <w:pPr>
              <w:spacing w:after="0" w:line="240" w:lineRule="auto"/>
              <w:rPr>
                <w:rFonts w:eastAsia="Times New Roman" w:cs="Segoe UI"/>
                <w:b/>
                <w:iCs/>
                <w:sz w:val="20"/>
                <w:szCs w:val="20"/>
              </w:rPr>
            </w:pPr>
          </w:p>
          <w:p w14:paraId="514D684B" w14:textId="49781099"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B47C1B" w:rsidRPr="00B47C1B">
              <w:rPr>
                <w:rFonts w:cs="Segoe UI"/>
                <w:color w:val="000000"/>
                <w:sz w:val="20"/>
                <w:szCs w:val="20"/>
                <w:shd w:val="clear" w:color="auto" w:fill="FFFFFF"/>
              </w:rPr>
              <w:t>Penelitian ini bertujuan untuk menganalisis perlindungan hukum bagi debitur yang melakukan wanprestasi dalam perjanjian kredit dengan jaminan Hak Tanggungan serta mengkaji hambatan dan solusi dalam pelaksanaan perlindungan hukum tersebut. Penelitian ini menggunakan metode penelitian hukum normatif-empiris dengan pendekatan perundang-undangan (</w:t>
            </w:r>
            <w:r w:rsidR="00B47C1B" w:rsidRPr="00B47C1B">
              <w:rPr>
                <w:rFonts w:cs="Segoe UI"/>
                <w:i/>
                <w:iCs/>
                <w:color w:val="000000"/>
                <w:sz w:val="20"/>
                <w:szCs w:val="20"/>
                <w:shd w:val="clear" w:color="auto" w:fill="FFFFFF"/>
              </w:rPr>
              <w:t>statute approach</w:t>
            </w:r>
            <w:r w:rsidR="00B47C1B" w:rsidRPr="00B47C1B">
              <w:rPr>
                <w:rFonts w:cs="Segoe UI"/>
                <w:color w:val="000000"/>
                <w:sz w:val="20"/>
                <w:szCs w:val="20"/>
                <w:shd w:val="clear" w:color="auto" w:fill="FFFFFF"/>
              </w:rPr>
              <w:t>), dokumen dan literatur, serta pendekatan kasus (</w:t>
            </w:r>
            <w:r w:rsidR="00B47C1B" w:rsidRPr="00B47C1B">
              <w:rPr>
                <w:rFonts w:cs="Segoe UI"/>
                <w:i/>
                <w:iCs/>
                <w:color w:val="000000"/>
                <w:sz w:val="20"/>
                <w:szCs w:val="20"/>
                <w:shd w:val="clear" w:color="auto" w:fill="FFFFFF"/>
              </w:rPr>
              <w:t>case approach</w:t>
            </w:r>
            <w:r w:rsidR="00B47C1B" w:rsidRPr="00B47C1B">
              <w:rPr>
                <w:rFonts w:cs="Segoe UI"/>
                <w:color w:val="000000"/>
                <w:sz w:val="20"/>
                <w:szCs w:val="20"/>
                <w:shd w:val="clear" w:color="auto" w:fill="FFFFFF"/>
              </w:rPr>
              <w:t xml:space="preserve">). Data diperoleh melalui wawancara dan studi kepustakaan, kemudian dianalisis secara kualitatif dan diuraikan secara deskriptif. Hasil penelitian menunjukkan bahwa perlindungan hukum terhadap debitur wanprestasi pada dasarnya bersifat preventif dan represif sebagaimana diatur dalam Undang-Undang Nomor 4 Tahun 1996 tentang Hak </w:t>
            </w:r>
            <w:r w:rsidR="00B47C1B" w:rsidRPr="00B47C1B">
              <w:rPr>
                <w:rFonts w:cs="Segoe UI"/>
                <w:color w:val="000000"/>
                <w:sz w:val="20"/>
                <w:szCs w:val="20"/>
                <w:shd w:val="clear" w:color="auto" w:fill="FFFFFF"/>
              </w:rPr>
              <w:lastRenderedPageBreak/>
              <w:t>Tanggungan dan Kitab Undang-Undang Hukum Perdata. Perlindungan tersebut tetap memberikan hak kepada kreditur untuk menagih dan mengeksekusi objek jaminan, tetapi pada saat yang sama memberikan perlindungan kepada debitur dari tindakan sewenang-wenang melalui prosedur eksekusi yang transparan dan adil. Dalam pelaksanaannya masih ditemukan beberapa hambatan, yaitu penolakan terhadap eksekusi dan pengosongan objek jaminan, gugatan atau perlawanan (</w:t>
            </w:r>
            <w:r w:rsidR="00B47C1B" w:rsidRPr="00B47C1B">
              <w:rPr>
                <w:rFonts w:cs="Segoe UI"/>
                <w:i/>
                <w:iCs/>
                <w:color w:val="000000"/>
                <w:sz w:val="20"/>
                <w:szCs w:val="20"/>
                <w:shd w:val="clear" w:color="auto" w:fill="FFFFFF"/>
              </w:rPr>
              <w:t>verzet</w:t>
            </w:r>
            <w:r w:rsidR="00B47C1B" w:rsidRPr="00B47C1B">
              <w:rPr>
                <w:rFonts w:cs="Segoe UI"/>
                <w:color w:val="000000"/>
                <w:sz w:val="20"/>
                <w:szCs w:val="20"/>
                <w:shd w:val="clear" w:color="auto" w:fill="FFFFFF"/>
              </w:rPr>
              <w:t>) dari debitur, serta berpindah tangannya objek jaminan. Solusi yang dapat ditempuh meliputi restrukturisasi kredit, parate eksekusi, penjualan di bawah tangan berdasarkan kesepakatan para pihak, serta permohonan eksekusi melalui Pengadilan Negeri. Oleh karena itu, pelaksanaan perlindungan hukum bagi debitur wanprestasi perlu mengedepankan prinsip keseimbangan, kepastian hukum, transparansi, dan prosedur yang adil.</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2B63C2D2"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Perjanjian kredit merupakan salah satu instrumen penting dalam kegiatan perbankan karena menjadi dasar hubungan hukum antara kreditur dan debitur dalam pemberian fasilitas pembiayaan. Melalui perjanjian kredit, para pihak menetapkan hak dan kewajiban yang harus dipenuhi selama berlangsungnya hubungan kredit. Bagi bank, perjanjian kredit menjadi dasar untuk memperoleh kembali dana yang telah disalurkan, sedangkan bagi debitur menjadi dasar untuk memperoleh fasilitas kredit sekaligus melaksanakan kewajiban pengembalian sesuai jangka waktu dan ketentuan yang telah disepakati. </w:t>
      </w:r>
    </w:p>
    <w:p w14:paraId="2D35BB6C"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Pemberian kredit pada dasarnya mengandung risiko karena kemampuan debitur dalam memenuhi kewajibannya dapat dipengaruhi oleh berbagai keadaan. Apabila debitur tidak memenuhi prestasi sebagaimana diperjanjikan, terlambat memenuhi kewajiban, atau melaksanakan prestasi tidak sebagaimana mestinya, kondisi tersebut dapat menimbulkan wanprestasi. Dalam hubungan kredit, wanprestasi dapat menimbulkan konsekuensi hukum bagi debitur sekaligus memberikan hak kepada kreditur untuk menuntut pemenuhan kewajiban maupun mengambil langkah hukum sesuai dengan perjanjian dan ketentuan peraturan perundang-undangan. </w:t>
      </w:r>
    </w:p>
    <w:p w14:paraId="0163DC81"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Untuk menjamin pemenuhan kewajiban debitur, dalam praktik perjanjian kredit bank sering dipersyaratkan adanya jaminan kebendaan, salah satunya Hak Tanggungan atas tanah. Hak Tanggungan memberikan kedudukan hukum yang kuat bagi kreditur karena objek jaminan dapat digunakan sebagai sarana pemenuhan piutang apabila debitur cidera janji. Tugas Akhir menjelaskan bahwa Hak Tanggungan digunakan untuk mengikat objek jaminan utang berupa tanah dan benda-benda yang berkaitan dengan tanah, serta memberikan hak kepada kreditur untuk melakukan eksekusi apabila debitur wanprestasi. </w:t>
      </w:r>
    </w:p>
    <w:p w14:paraId="6F0EF22A"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Ketika debitur melakukan wanprestasi, Undang-Undang Nomor 4 Tahun 1996 tentang Hak Tanggungan memberikan beberapa mekanisme pemenuhan piutang kreditur. Berdasarkan Pasal 20 UU Hak Tanggungan, penyelesaian dapat dilakukan melalui penjualan objek jaminan berdasarkan hak menjual atas kekuasaan sendiri melalui pelelangan umum, eksekusi berdasarkan kekuatan Sertifikat Hak Tanggungan, maupun penjualan di bawah tangan atas kesepakatan debitur dan kreditur. Mekanisme tersebut menunjukkan bahwa hukum memberikan instrumen yang kuat kepada kreditur untuk memperoleh pelunasan piutangnya. </w:t>
      </w:r>
    </w:p>
    <w:p w14:paraId="2B6D2308"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lastRenderedPageBreak/>
        <w:t xml:space="preserve">Namun, keberadaan hak eksekusi kreditur tidak berarti bahwa debitur kehilangan perlindungan hukum setelah dinyatakan wanprestasi. Dalam negara hukum, pelaksanaan hak kreditur tetap harus dilakukan berdasarkan prosedur hukum yang menjamin kepastian, keadilan, dan perlindungan terhadap hak-hak debitur. Tugas Akhir menggunakan konsep perlindungan hukum yang membedakan perlindungan preventif, yaitu pencegahan terhadap terjadinya pelanggaran, dan perlindungan represif, yaitu penyelesaian ketika pelanggaran telah terjadi. </w:t>
      </w:r>
    </w:p>
    <w:p w14:paraId="14E5ACF8"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Persoalan perlindungan debitur menjadi penting terutama dalam tahap eksekusi Hak Tanggungan. Debitur yang wanprestasi tetap memiliki hak untuk memperoleh informasi dan menjalani proses eksekusi yang transparan serta sesuai dengan prosedur hukum. Dalam Tugas Akhir dijelaskan bahwa pemberitahuan mengenai permohonan lelang dan pengumuman lelang merupakan salah satu bentuk perlindungan bagi debitur agar mengetahui bahwa objek Hak Tanggungannya akan dieksekusi. Perlindungan tersebut diperlukan agar pelaksanaan hak kreditur tidak berubah menjadi tindakan yang sewenang-wenang terhadap debitur. </w:t>
      </w:r>
    </w:p>
    <w:p w14:paraId="4A296F60"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Dalam praktiknya, pelaksanaan eksekusi tidak selalu berjalan secara sederhana. Terdapat berbagai hambatan yang dapat mengganggu proses penyelesaian kredit bermasalah, antara lain debitur menolak pengosongan objek jaminan, mengajukan perlawanan (</w:t>
      </w:r>
      <w:r w:rsidRPr="000A1DEC">
        <w:rPr>
          <w:rFonts w:ascii="Segoe UI" w:hAnsi="Segoe UI" w:cs="Segoe UI"/>
          <w:i/>
          <w:iCs/>
          <w:sz w:val="22"/>
          <w:szCs w:val="22"/>
          <w:lang w:val="id-ID"/>
        </w:rPr>
        <w:t>verzet</w:t>
      </w:r>
      <w:r w:rsidRPr="000A1DEC">
        <w:rPr>
          <w:rFonts w:ascii="Segoe UI" w:hAnsi="Segoe UI" w:cs="Segoe UI"/>
          <w:sz w:val="22"/>
          <w:szCs w:val="22"/>
          <w:lang w:val="id-ID"/>
        </w:rPr>
        <w:t xml:space="preserve">) ke pengadilan, atau objek jaminan telah berpindah tangan. Hambatan tersebut menunjukkan bahwa hubungan hukum antara kreditur dan debitur setelah terjadinya wanprestasi tidak hanya berkaitan dengan hak kreditur untuk mengeksekusi, tetapi juga menyangkut mekanisme perlindungan hukum dan penyelesaian sengketa yang harus ditempuh secara tepat. </w:t>
      </w:r>
    </w:p>
    <w:p w14:paraId="32A28214"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Di sisi lain, bank sebagai kreditur juga memiliki kepentingan hukum yang harus dilindungi. Pemberian kredit merupakan kegiatan usaha yang mengandung risiko sehingga sebelum menyetujui suatu kredit, bank perlu menilai kesanggupan, kemampuan, kemauan, kondisi modal, agunan, dan prospek usaha debitur. Penilaian tersebut bertujuan untuk meminimalkan kemungkinan terjadinya kredit bermasalah. Dengan demikian, perlindungan hukum dalam hubungan kredit tidak semestinya hanya dilihat dari perspektif debitur, tetapi juga harus menjaga kepastian hak kreditur dalam memperoleh kembali piutangnya sesuai dengan hukum. </w:t>
      </w:r>
    </w:p>
    <w:p w14:paraId="1F6508B1"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Persoalan yang kemudian muncul adalah bagaimana menciptakan keseimbangan antara perlindungan debitur dan kepastian hak kreditur. Debitur yang melakukan wanprestasi memang harus bertanggung jawab atas kewajibannya, tetapi pelaksanaan eksekusi terhadap objek jaminan tetap harus memenuhi prosedur yang adil, transparan, dan sesuai dengan ketentuan peraturan perundang-undangan. Sebaliknya, perlindungan terhadap debitur tidak boleh dimaknai sebagai upaya untuk menghilangkan hak kreditur dalam menagih maupun mengeksekusi jaminan.</w:t>
      </w:r>
    </w:p>
    <w:p w14:paraId="020B3676"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Berdasarkan kajian dalam Tugas Akhir, perlindungan hukum bagi debitur wanprestasi pada dasarnya telah tersedia dalam bentuk preventif dan represif melalui ketentuan Kitab Undang-Undang Hukum Perdata dan Undang-Undang Nomor 4 Tahun 1996 tentang Hak Tanggungan. Prinsip perlindungan tersebut menghendaki adanya keseimbangan: kreditur tetap mempunyai hak untuk menagih dan mengeksekusi agunan, sedangkan debitur memperoleh perlindungan dari tindakan yang sewenang-wenang melalui pelaksanaan eksekusi yang transparan dan adil. </w:t>
      </w:r>
    </w:p>
    <w:p w14:paraId="0334FD46"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Dalam konteks tersebut, persoalan penelitian tidak hanya berkaitan dengan keberadaan perlindungan hukum bagi debitur, tetapi juga dengan hambatan yang muncul dalam pelaksanaannya dan solusi yang dapat ditempuh. Tugas Akhir mengidentifikasi restrukturisasi kredit, parate eksekusi berdasarkan Pasal 20 UU Hak Tanggungan, serta permohonan eksekusi melalui Pengadilan Negeri sebagai beberapa alternatif penyelesaian terhadap permasalahan yang timbul. </w:t>
      </w:r>
    </w:p>
    <w:p w14:paraId="22E526F3"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lastRenderedPageBreak/>
        <w:t xml:space="preserve">Berdasarkan uraian tersebut, penelitian ini diarahkan untuk menganalisis perlindungan hukum bagi debitur yang melakukan wanprestasi dalam perjanjian kredit dengan jaminan Hak Tanggungan, sekaligus mengkaji hambatan dan solusi yang dapat ditempuh dalam memberikan perlindungan hukum tersebut. Fokus penelitian tersebut sesuai dengan dua rumusan masalah Tugas Akhir, yaitu mengenai bentuk perlindungan hukum bagi debitur wanprestasi dan mengenai hambatan serta solusi perlindungan hukum dalam perjanjian kredit dengan jaminan Hak Tanggungan. </w:t>
      </w:r>
    </w:p>
    <w:p w14:paraId="4C13EB73"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Penelitian ini diharapkan dapat memberikan kontribusi terhadap pengembangan kajian hukum perdata, khususnya mengenai hubungan hukum antara kreditur dan debitur dalam perjanjian kredit, perlindungan debitur wanprestasi, serta pelaksanaan eksekusi Hak Tanggungan. Pada tataran praktis, kajian ini diharapkan dapat memberikan pemahaman mengenai pentingnya pelaksanaan hak kreditur dan perlindungan debitur secara seimbang berdasarkan kepastian hukum, keadilan, dan prosedur yang sesuai dengan peraturan perundang-undangan. Tugas Akhir sendiri menekankan bahwa pelaksanaan perlindungan hukum terhadap debitur harus mengedepankan prinsip keseimbangan, kepastian hukum, dan prosedur yang adil.</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1F4B0F97" w:rsidR="003A41CA" w:rsidRPr="000A1DEC" w:rsidRDefault="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Penelitian ini menggunakan penelitian hukum normatif-empiris, dengan pendekatan perundang-undangan (</w:t>
      </w:r>
      <w:r w:rsidRPr="000A1DEC">
        <w:rPr>
          <w:rFonts w:ascii="Segoe UI" w:hAnsi="Segoe UI" w:cs="Segoe UI"/>
          <w:i/>
          <w:iCs/>
          <w:sz w:val="22"/>
          <w:szCs w:val="22"/>
          <w:lang w:val="id-ID"/>
        </w:rPr>
        <w:t>statute approach</w:t>
      </w:r>
      <w:r w:rsidRPr="000A1DEC">
        <w:rPr>
          <w:rFonts w:ascii="Segoe UI" w:hAnsi="Segoe UI" w:cs="Segoe UI"/>
          <w:sz w:val="22"/>
          <w:szCs w:val="22"/>
          <w:lang w:val="id-ID"/>
        </w:rPr>
        <w:t>), penelaahan dokumen dan literatur, serta pendekatan kasus (</w:t>
      </w:r>
      <w:r w:rsidRPr="000A1DEC">
        <w:rPr>
          <w:rFonts w:ascii="Segoe UI" w:hAnsi="Segoe UI" w:cs="Segoe UI"/>
          <w:i/>
          <w:iCs/>
          <w:sz w:val="22"/>
          <w:szCs w:val="22"/>
          <w:lang w:val="id-ID"/>
        </w:rPr>
        <w:t>case approach</w:t>
      </w:r>
      <w:r w:rsidRPr="000A1DEC">
        <w:rPr>
          <w:rFonts w:ascii="Segoe UI" w:hAnsi="Segoe UI" w:cs="Segoe UI"/>
          <w:sz w:val="22"/>
          <w:szCs w:val="22"/>
          <w:lang w:val="id-ID"/>
        </w:rPr>
        <w:t>). Pendekatan tersebut digunakan untuk menganalisis ketentuan hukum mengenai perjanjian kredit, wanprestasi, Hak Tanggungan, perlindungan hukum debitur, serta penerapannya dalam permasalahan yang dikaji.</w:t>
      </w:r>
    </w:p>
    <w:p w14:paraId="1FDC296A" w14:textId="77777777" w:rsidR="00685B04" w:rsidRPr="005939EF" w:rsidRDefault="00685B04">
      <w:pPr>
        <w:pStyle w:val="IEEEParagraph"/>
        <w:ind w:left="567" w:right="322"/>
        <w:rPr>
          <w:lang w:val="id-ID"/>
        </w:rPr>
      </w:pPr>
    </w:p>
    <w:p w14:paraId="5C2D9AAD" w14:textId="47141DFB" w:rsidR="00685B04" w:rsidRDefault="00000000">
      <w:pPr>
        <w:pStyle w:val="Heading2"/>
        <w:ind w:right="322"/>
        <w:rPr>
          <w:rStyle w:val="mediumtext"/>
        </w:rPr>
      </w:pPr>
      <w:r>
        <w:rPr>
          <w:rStyle w:val="mediumtext"/>
        </w:rPr>
        <w:t xml:space="preserve">2.2 </w:t>
      </w:r>
      <w:r w:rsidR="000A1DEC">
        <w:t>Jenis dan Sumber Data</w:t>
      </w:r>
    </w:p>
    <w:p w14:paraId="5C93D083" w14:textId="3D2F14FC" w:rsidR="00685B04" w:rsidRPr="000A1DEC" w:rsidRDefault="000A1DEC">
      <w:pPr>
        <w:pStyle w:val="IEEEParagraph"/>
        <w:ind w:left="567" w:right="322" w:firstLine="567"/>
        <w:rPr>
          <w:rFonts w:ascii="Segoe UI" w:hAnsi="Segoe UI" w:cs="Segoe UI"/>
          <w:sz w:val="22"/>
          <w:szCs w:val="22"/>
          <w:lang w:val="sv-SE"/>
        </w:rPr>
      </w:pPr>
      <w:r w:rsidRPr="000A1DEC">
        <w:rPr>
          <w:rFonts w:ascii="Segoe UI" w:hAnsi="Segoe UI" w:cs="Segoe UI"/>
          <w:sz w:val="22"/>
          <w:szCs w:val="22"/>
          <w:lang w:val="id-ID"/>
        </w:rPr>
        <w:t>Penelitian ini menggunakan data primer dan data sekunder. Data primer diperoleh secara langsung dari tempat penelitian melalui wawancara dengan narasumber yang berkaitan dengan objek penelitian. Data sekunder diperoleh dari sumber-sumber tertulis berupa dokumen dan berbagai literatur yang berkaitan dengan perlindungan hukum debitur, perjanjian kredit, wanprestasi, dan jaminan Hak Tanggungan.</w:t>
      </w:r>
    </w:p>
    <w:p w14:paraId="4BF2084B" w14:textId="77777777" w:rsidR="00685B04" w:rsidRPr="003A41CA" w:rsidRDefault="00685B04">
      <w:pPr>
        <w:pStyle w:val="IEEEParagraph"/>
        <w:ind w:left="567" w:right="322"/>
        <w:rPr>
          <w:lang w:val="sv-SE"/>
        </w:rPr>
      </w:pPr>
    </w:p>
    <w:p w14:paraId="1F34F785" w14:textId="03867ABA" w:rsidR="00685B04" w:rsidRDefault="00000000">
      <w:pPr>
        <w:pStyle w:val="Heading2"/>
        <w:ind w:right="322"/>
        <w:rPr>
          <w:rStyle w:val="mediumtext"/>
        </w:rPr>
      </w:pPr>
      <w:r>
        <w:rPr>
          <w:rStyle w:val="mediumtext"/>
        </w:rPr>
        <w:t xml:space="preserve">2.3 </w:t>
      </w:r>
      <w:r w:rsidR="000A1DEC">
        <w:t xml:space="preserve">Teknik Pengumpulan </w:t>
      </w:r>
      <w:r w:rsidR="00ED3699">
        <w:t>Data</w:t>
      </w:r>
    </w:p>
    <w:p w14:paraId="4E086DBA" w14:textId="6BDEAC67" w:rsidR="00685B04" w:rsidRPr="000A1DEC" w:rsidRDefault="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Data primer dikumpulkan melalui wawancara (</w:t>
      </w:r>
      <w:r w:rsidRPr="000A1DEC">
        <w:rPr>
          <w:rFonts w:ascii="Segoe UI" w:hAnsi="Segoe UI" w:cs="Segoe UI"/>
          <w:i/>
          <w:iCs/>
          <w:sz w:val="22"/>
          <w:szCs w:val="22"/>
          <w:lang w:val="id-ID"/>
        </w:rPr>
        <w:t>interview</w:t>
      </w:r>
      <w:r w:rsidRPr="000A1DEC">
        <w:rPr>
          <w:rFonts w:ascii="Segoe UI" w:hAnsi="Segoe UI" w:cs="Segoe UI"/>
          <w:sz w:val="22"/>
          <w:szCs w:val="22"/>
          <w:lang w:val="id-ID"/>
        </w:rPr>
        <w:t>), yaitu komunikasi secara langsung dengan narasumber untuk memperoleh informasi yang relevan dengan objek penelitian. Sebelum wawancara dilakukan, peneliti mempersiapkan pertanyaan yang berkaitan dengan permasalahan penelitian. Data sekunder dikumpulkan melalui penelaahan peraturan perundang-undangan, dokumen, literatur, serta sumber kepustakaan lain yang relevan.</w:t>
      </w:r>
    </w:p>
    <w:p w14:paraId="5385C28D" w14:textId="77777777" w:rsidR="00685B04" w:rsidRPr="00865042" w:rsidRDefault="00685B04">
      <w:pPr>
        <w:pStyle w:val="IEEEParagraph"/>
        <w:ind w:left="567" w:right="322"/>
        <w:rPr>
          <w:lang w:val="id-ID"/>
        </w:rPr>
      </w:pPr>
    </w:p>
    <w:p w14:paraId="4D857164" w14:textId="61F26A34" w:rsidR="00685B04" w:rsidRDefault="00000000">
      <w:pPr>
        <w:pStyle w:val="Heading2"/>
        <w:ind w:right="322"/>
        <w:rPr>
          <w:rStyle w:val="mediumtext"/>
        </w:rPr>
      </w:pPr>
      <w:r>
        <w:rPr>
          <w:rStyle w:val="mediumtext"/>
        </w:rPr>
        <w:t xml:space="preserve">2.4 </w:t>
      </w:r>
      <w:r w:rsidR="00645ED0" w:rsidRPr="00645ED0">
        <w:t>Teknik Analisis Data</w:t>
      </w:r>
    </w:p>
    <w:p w14:paraId="135BDED3" w14:textId="13FDEEB0" w:rsidR="00685B04" w:rsidRPr="000A1DEC" w:rsidRDefault="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Data yang diperoleh melalui penelitian kemudian disusun, diuraikan, dan dianalisis secara kualitatif-deskriptif. Analisis dilakukan dengan menghubungkan ketentuan hukum, data penelitian, serta permasalahan mengenai perlindungan debitur wanprestasi dalam perjanjian kredit dengan jaminan Hak Tanggungan untuk memperoleh jawaban atas permasalahan penelitian.</w:t>
      </w:r>
    </w:p>
    <w:p w14:paraId="019917AF" w14:textId="77777777" w:rsidR="00685B04" w:rsidRPr="00865042" w:rsidRDefault="00685B04">
      <w:pPr>
        <w:pStyle w:val="IEEEParagraph"/>
        <w:ind w:left="567" w:right="322"/>
        <w:rPr>
          <w:lang w:val="id-ID"/>
        </w:rPr>
      </w:pPr>
    </w:p>
    <w:p w14:paraId="692E4666" w14:textId="77777777" w:rsidR="00685B04" w:rsidRDefault="00000000">
      <w:pPr>
        <w:pStyle w:val="Heading2"/>
        <w:ind w:right="322"/>
        <w:rPr>
          <w:rStyle w:val="mediumtext"/>
        </w:rPr>
      </w:pPr>
      <w:r>
        <w:rPr>
          <w:rStyle w:val="mediumtext"/>
        </w:rPr>
        <w:lastRenderedPageBreak/>
        <w:t>2.5 Batasan Penelitian</w:t>
      </w:r>
    </w:p>
    <w:p w14:paraId="2F4FAF3E" w14:textId="0D8D025C" w:rsidR="00685B04" w:rsidRPr="00645ED0" w:rsidRDefault="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Penelitian ini dibatasi pada perlindungan hukum bagi debitur yang melakukan wanprestasi dalam perjanjian kredit dengan jaminan Hak Tanggungan, termasuk hambatan yang muncul dalam pelaksanaan perlindungan tersebut serta solusi yang dapat ditempuh. Pembahasan difokuskan pada keseimbangan antara hak kreditur untuk memperoleh pelunasan dan mengeksekusi jaminan dengan hak debitur untuk memperoleh perlindungan melalui prosedur yang transparan, adil, dan sesuai dengan ketentuan hukum. Batasan tersebut sejalan dengan dua rumusan masalah Tugas Akhir.</w:t>
      </w:r>
    </w:p>
    <w:p w14:paraId="1F02A9F4" w14:textId="77777777" w:rsidR="001E0508" w:rsidRPr="001C62FB" w:rsidRDefault="006F0069" w:rsidP="006F0069">
      <w:pPr>
        <w:pStyle w:val="Heading3"/>
        <w:ind w:left="1134" w:hanging="283"/>
      </w:pPr>
      <w:r>
        <w:rPr>
          <w:iCs/>
        </w:rPr>
        <w:t>HASIL DA</w:t>
      </w:r>
      <w:r>
        <w:t>N PEMBAHASAN</w:t>
      </w:r>
    </w:p>
    <w:p w14:paraId="3FC6641F" w14:textId="158F698F" w:rsidR="00685B04" w:rsidRDefault="00000000">
      <w:pPr>
        <w:pStyle w:val="Heading2"/>
        <w:ind w:right="322"/>
        <w:rPr>
          <w:rStyle w:val="mediumtext"/>
        </w:rPr>
      </w:pPr>
      <w:r>
        <w:rPr>
          <w:rStyle w:val="mediumtext"/>
        </w:rPr>
        <w:t xml:space="preserve">3.1 </w:t>
      </w:r>
      <w:r w:rsidR="000A1DEC" w:rsidRPr="000A1DEC">
        <w:t>Perlindungan Hukum bagi Debitur Wanprestasi dalam Perjanjian Kredit dengan Jaminan Hak Tanggungan</w:t>
      </w:r>
    </w:p>
    <w:p w14:paraId="64B5DA2E"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Perjanjian kredit merupakan dasar hubungan hukum antara bank sebagai kreditur dan nasabah sebagai debitur dalam pemberian fasilitas kredit. Dalam hubungan tersebut, debitur berkewajiban memenuhi prestasi sebagaimana yang telah disepakati, sedangkan kreditur mempunyai hak untuk memperoleh kembali pembayaran atas kredit yang diberikan. Perjanjian kredit juga harus dibuat secara tertulis dan memuat hak serta kewajiban para pihak secara jelas. </w:t>
      </w:r>
    </w:p>
    <w:p w14:paraId="2F7FF619"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Dalam pelaksanaan perjanjian, debitur dapat berada dalam keadaan wanprestasi apabila tidak memenuhi kewajibannya sebagaimana yang telah diperjanjikan. Wanprestasi dapat berupa tidak memenuhi prestasi sama sekali, memenuhi prestasi tetapi terlambat, memenuhi prestasi secara tidak sempurna, atau melakukan sesuatu yang justru dilarang dalam perjanjian. Keadaan tersebut memberikan konsekuensi hukum terhadap debitur, tetapi tidak menghilangkan haknya untuk memperoleh perlindungan hukum dalam proses penyelesaian kewajibannya. </w:t>
      </w:r>
    </w:p>
    <w:p w14:paraId="5B10D953"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Perlindungan hukum terhadap debitur dalam kondisi wanprestasi pada dasarnya memiliki dua bentuk, yaitu perlindungan preventif dan perlindungan represif. Perlindungan preventif diarahkan untuk mencegah terjadinya tindakan atau pelanggaran melalui pengaturan hukum yang memberikan batasan terhadap tindakan para pihak, sedangkan perlindungan represif diberikan ketika pelanggaran atau sengketa telah terjadi melalui mekanisme penyelesaian dan penegakan hukum. </w:t>
      </w:r>
    </w:p>
    <w:p w14:paraId="306E207E"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Dalam perjanjian kredit yang menggunakan Hak Tanggungan sebagai jaminan, perlindungan hukum perlu ditempatkan dalam hubungan yang seimbang antara kepentingan kreditur dan debitur. Kreditur tetap mempunyai hak untuk menagih dan memperoleh pelunasan piutangnya, termasuk menggunakan mekanisme eksekusi terhadap objek jaminan apabila debitur cidera janji. Pada saat yang sama, debitur tidak boleh kehilangan haknya untuk memperoleh proses penyelesaian dan eksekusi yang dilakukan berdasarkan ketentuan hukum serta tidak bersifat sewenang-wenang. </w:t>
      </w:r>
    </w:p>
    <w:p w14:paraId="0BE1455D"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Hak Tanggungan memberikan kedudukan yang kuat kepada kreditur karena objek jaminan dapat dieksekusi apabila debitur wanprestasi. Berdasarkan Pasal 20 Undang-Undang Nomor 4 Tahun 1996 tentang Hak Tanggungan, pemenuhan piutang dapat dilakukan melalui penjualan objek Hak Tanggungan melalui pelelangan umum berdasarkan hak menjual atas kekuasaan sendiri, eksekusi berdasarkan kekuatan Sertifikat Hak Tanggungan, ataupun penjualan di bawah tangan berdasarkan kesepakatan antara debitur dan kreditur. </w:t>
      </w:r>
    </w:p>
    <w:p w14:paraId="5C2EAE1E"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Meskipun demikian, kewenangan eksekusi tersebut tetap harus dilaksanakan sesuai dengan prosedur hukum. Perlindungan terhadap debitur salah satunya tercermin dari adanya kewajiban </w:t>
      </w:r>
      <w:r w:rsidRPr="000A1DEC">
        <w:rPr>
          <w:rFonts w:ascii="Segoe UI" w:hAnsi="Segoe UI" w:cs="Segoe UI"/>
          <w:sz w:val="22"/>
          <w:szCs w:val="22"/>
          <w:lang w:val="id-ID"/>
        </w:rPr>
        <w:lastRenderedPageBreak/>
        <w:t xml:space="preserve">pemberitahuan mengenai proses lelang dan pengumuman objek jaminan yang akan dilelang. Pemberitahuan tersebut memberikan kesempatan kepada debitur untuk mengetahui bahwa objek Hak Tanggungannya akan dieksekusi sehingga proses eksekusi dapat berlangsung secara transparan. </w:t>
      </w:r>
    </w:p>
    <w:p w14:paraId="05DA8A9F"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Perlindungan juga berkaitan dengan proses pengosongan objek jaminan setelah pelaksanaan lelang. Apabila debitur atau pemberi Hak Tanggungan tidak bersedia meninggalkan objek yang telah dilelang, mekanisme eksekusi pengosongan dapat ditempuh melalui kewenangan Pengadilan. Hal tersebut menunjukkan bahwa pelaksanaan eksekusi tidak semata-mata merupakan tindakan sepihak kreditur, tetapi mempunyai mekanisme hukum yang harus dipatuhi agar hak semua pihak tetap terlindungi. </w:t>
      </w:r>
    </w:p>
    <w:p w14:paraId="2C04A172"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Selain perlindungan dalam tahap eksekusi, debitur juga tetap mempunyai kepentingan hukum untuk memperoleh kepastian mengenai prosedur pemberian kredit dan pelaksanaan perjanjian. Sebelum memberikan kredit, bank wajib melakukan penilaian terhadap kemampuan dan kesanggupan debitur, termasuk aspek watak, kemampuan, modal, agunan, dan prospek usaha. Hal tersebut merupakan bagian dari prinsip kehati-hatian dan sekaligus menjadi instrumen preventif untuk meminimalkan terjadinya kredit bermasalah. </w:t>
      </w:r>
    </w:p>
    <w:p w14:paraId="48B26848"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Dari perspektif perlindungan hukum, hubungan kredit tidak dapat hanya dilihat dari kewajiban debitur untuk membayar utang. Kreditur memang memiliki hak untuk memperoleh pelunasan, tetapi pelaksanaan hak tersebut tetap harus memperhatikan hak debitur. Sebaliknya, perlindungan terhadap debitur tidak dapat dimaknai sebagai penghapusan kewajiban membayar utang. Dengan demikian, prinsip yang harus dibangun adalah keseimbangan antara kepastian pemenuhan hak kreditur dan perlindungan debitur dari tindakan yang tidak sesuai dengan prosedur hukum.</w:t>
      </w:r>
    </w:p>
    <w:p w14:paraId="7F577223"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Berdasarkan hasil penelitian, perlindungan hukum yang tersedia bagi debitur wanprestasi telah memberikan keseimbangan antara kedua kepentingan tersebut. Kreditur tetap dapat menggunakan Hak Tanggungan sebagai jaminan pelunasan piutangnya, sedangkan debitur memperoleh perlindungan melalui prosedur eksekusi yang harus dilakukan secara transparan, adil, dan berdasarkan ketentuan peraturan perundang-undangan. </w:t>
      </w:r>
    </w:p>
    <w:p w14:paraId="58C29CB4"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Dengan demikian, perlindungan hukum bagi debitur wanprestasi dalam perjanjian kredit dengan jaminan Hak Tanggungan bersifat preventif dan represif. Perlindungan preventif diwujudkan melalui pengaturan perjanjian kredit, prinsip kehati-hatian, serta ketentuan yang memberikan batas terhadap pelaksanaan hak kreditur. Perlindungan represif diwujudkan melalui mekanisme penyelesaian sengketa dan pelaksanaan eksekusi yang tunduk pada prosedur hukum. Prinsip keseimbangan, kepastian hukum, dan prosedur yang adil menjadi landasan penting agar pelaksanaan hak kreditur tetap berjalan tanpa menghilangkan perlindungan terhadap debitur.</w:t>
      </w:r>
    </w:p>
    <w:p w14:paraId="4707B302" w14:textId="614D2F23" w:rsidR="00685B04" w:rsidRDefault="00000000">
      <w:pPr>
        <w:pStyle w:val="Heading2"/>
        <w:ind w:right="322"/>
        <w:rPr>
          <w:rStyle w:val="mediumtext"/>
        </w:rPr>
      </w:pPr>
      <w:r>
        <w:rPr>
          <w:rStyle w:val="mediumtext"/>
        </w:rPr>
        <w:t xml:space="preserve">3.2 </w:t>
      </w:r>
      <w:r w:rsidR="000A1DEC" w:rsidRPr="000A1DEC">
        <w:t>Hambatan dan Solusi Perlindungan Hukum bagi Debitur Wanprestasi</w:t>
      </w:r>
    </w:p>
    <w:p w14:paraId="0039A090"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melakukan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perjanjian</w:t>
      </w:r>
      <w:proofErr w:type="spellEnd"/>
      <w:r w:rsidRPr="000A1DEC">
        <w:rPr>
          <w:rFonts w:ascii="Segoe UI" w:hAnsi="Segoe UI" w:cs="Segoe UI"/>
          <w:sz w:val="22"/>
          <w:szCs w:val="22"/>
          <w:lang w:val="id-ID"/>
        </w:rPr>
        <w:t xml:space="preserve"> kredit </w:t>
      </w:r>
      <w:proofErr w:type="spellStart"/>
      <w:r w:rsidRPr="000A1DEC">
        <w:rPr>
          <w:rFonts w:ascii="Segoe UI" w:hAnsi="Segoe UI" w:cs="Segoe UI"/>
          <w:sz w:val="22"/>
          <w:szCs w:val="22"/>
          <w:lang w:val="id-ID"/>
        </w:rPr>
        <w:t>dengan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Hak Tanggungan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selalu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berjalan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efektif</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Meskipun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peraturan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perundang-undangan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memberikan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sekaligus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menjamin</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kreditur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pada</w:t>
      </w:r>
      <w:proofErr w:type="spellEnd"/>
      <w:r w:rsidRPr="000A1DEC">
        <w:rPr>
          <w:rFonts w:ascii="Segoe UI" w:hAnsi="Segoe UI" w:cs="Segoe UI"/>
          <w:sz w:val="22"/>
          <w:szCs w:val="22"/>
          <w:lang w:val="id-ID"/>
        </w:rPr>
        <w:t xml:space="preserve"> praktiknya </w:t>
      </w:r>
      <w:proofErr w:type="spellStart"/>
      <w:r w:rsidRPr="000A1DEC">
        <w:rPr>
          <w:rFonts w:ascii="Segoe UI" w:hAnsi="Segoe UI" w:cs="Segoe UI"/>
          <w:sz w:val="22"/>
          <w:szCs w:val="22"/>
          <w:lang w:val="id-ID"/>
        </w:rPr>
        <w:t>masih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berbagai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proses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kredit </w:t>
      </w:r>
      <w:proofErr w:type="spellStart"/>
      <w:r w:rsidRPr="000A1DEC">
        <w:rPr>
          <w:rFonts w:ascii="Segoe UI" w:hAnsi="Segoe UI" w:cs="Segoe UI"/>
          <w:sz w:val="22"/>
          <w:szCs w:val="22"/>
          <w:lang w:val="id-ID"/>
        </w:rPr>
        <w:t>bermasalah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berkaitan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sikap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terhadap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proses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sengketa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serta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kondisi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Hak Tanggungan itu </w:t>
      </w:r>
      <w:proofErr w:type="spellStart"/>
      <w:r w:rsidRPr="000A1DEC">
        <w:rPr>
          <w:rFonts w:ascii="Segoe UI" w:hAnsi="Segoe UI" w:cs="Segoe UI"/>
          <w:sz w:val="22"/>
          <w:szCs w:val="22"/>
          <w:lang w:val="id-ID"/>
        </w:rPr>
        <w:t>sendiri</w:t>
      </w:r>
      <w:proofErr w:type="spellEnd"/>
      <w:r w:rsidRPr="000A1DEC">
        <w:rPr>
          <w:rFonts w:ascii="Segoe UI" w:hAnsi="Segoe UI" w:cs="Segoe UI"/>
          <w:sz w:val="22"/>
          <w:szCs w:val="22"/>
          <w:lang w:val="id-ID"/>
        </w:rPr>
        <w:t xml:space="preserve">. </w:t>
      </w:r>
    </w:p>
    <w:p w14:paraId="3DD16145"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pertama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adalah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penolakan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terhadap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pengosongan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Setelah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Hak Tanggungan </w:t>
      </w:r>
      <w:proofErr w:type="spellStart"/>
      <w:r w:rsidRPr="000A1DEC">
        <w:rPr>
          <w:rFonts w:ascii="Segoe UI" w:hAnsi="Segoe UI" w:cs="Segoe UI"/>
          <w:sz w:val="22"/>
          <w:szCs w:val="22"/>
          <w:lang w:val="id-ID"/>
        </w:rPr>
        <w:t>dilelang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atau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pihak</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lastRenderedPageBreak/>
        <w:t>menguasai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menolak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meninggalkan</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mengosongkan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telah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dilelang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Kondisi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demikian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menghambat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penguasaan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fisik</w:t>
      </w:r>
      <w:proofErr w:type="spellEnd"/>
      <w:r w:rsidRPr="000A1DEC">
        <w:rPr>
          <w:rFonts w:ascii="Segoe UI" w:hAnsi="Segoe UI" w:cs="Segoe UI"/>
          <w:sz w:val="22"/>
          <w:szCs w:val="22"/>
          <w:lang w:val="id-ID"/>
        </w:rPr>
        <w:t xml:space="preserve"> oleh </w:t>
      </w:r>
      <w:proofErr w:type="spellStart"/>
      <w:r w:rsidRPr="000A1DEC">
        <w:rPr>
          <w:rFonts w:ascii="Segoe UI" w:hAnsi="Segoe UI" w:cs="Segoe UI"/>
          <w:sz w:val="22"/>
          <w:szCs w:val="22"/>
          <w:lang w:val="id-ID"/>
        </w:rPr>
        <w:t>pemenang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lelang</w:t>
      </w:r>
      <w:proofErr w:type="spellEnd"/>
      <w:r w:rsidRPr="000A1DEC">
        <w:rPr>
          <w:rFonts w:ascii="Segoe UI" w:hAnsi="Segoe UI" w:cs="Segoe UI"/>
          <w:sz w:val="22"/>
          <w:szCs w:val="22"/>
          <w:lang w:val="id-ID"/>
        </w:rPr>
        <w:t xml:space="preserve"> dan pada </w:t>
      </w:r>
      <w:proofErr w:type="spellStart"/>
      <w:r w:rsidRPr="000A1DEC">
        <w:rPr>
          <w:rFonts w:ascii="Segoe UI" w:hAnsi="Segoe UI" w:cs="Segoe UI"/>
          <w:sz w:val="22"/>
          <w:szCs w:val="22"/>
          <w:lang w:val="id-ID"/>
        </w:rPr>
        <w:t>akhirnya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memperpanjang</w:t>
      </w:r>
      <w:proofErr w:type="spellEnd"/>
      <w:r w:rsidRPr="000A1DEC">
        <w:rPr>
          <w:rFonts w:ascii="Segoe UI" w:hAnsi="Segoe UI" w:cs="Segoe UI"/>
          <w:sz w:val="22"/>
          <w:szCs w:val="22"/>
          <w:lang w:val="id-ID"/>
        </w:rPr>
        <w:t xml:space="preserve"> proses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bermasalah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konteks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persoalan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menunjukkan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perlunya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memiliki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kepastian</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dilaksanakan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efektif</w:t>
      </w:r>
      <w:proofErr w:type="spellEnd"/>
      <w:r w:rsidRPr="000A1DEC">
        <w:rPr>
          <w:rFonts w:ascii="Segoe UI" w:hAnsi="Segoe UI" w:cs="Segoe UI"/>
          <w:sz w:val="22"/>
          <w:szCs w:val="22"/>
          <w:lang w:val="id-ID"/>
        </w:rPr>
        <w:t xml:space="preserve">. </w:t>
      </w:r>
    </w:p>
    <w:p w14:paraId="248D6D4F"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kedua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berupa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gugatan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atau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perlawanan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verzet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dari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terhadap</w:t>
      </w:r>
      <w:proofErr w:type="spellEnd"/>
      <w:r w:rsidRPr="000A1DEC">
        <w:rPr>
          <w:rFonts w:ascii="Segoe UI" w:hAnsi="Segoe UI" w:cs="Segoe UI"/>
          <w:sz w:val="22"/>
          <w:szCs w:val="22"/>
          <w:lang w:val="id-ID"/>
        </w:rPr>
        <w:t xml:space="preserve"> proses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Tugas</w:t>
      </w:r>
      <w:proofErr w:type="spellEnd"/>
      <w:r w:rsidRPr="000A1DEC">
        <w:rPr>
          <w:rFonts w:ascii="Segoe UI" w:hAnsi="Segoe UI" w:cs="Segoe UI"/>
          <w:sz w:val="22"/>
          <w:szCs w:val="22"/>
          <w:lang w:val="id-ID"/>
        </w:rPr>
        <w:t xml:space="preserve"> Akhir </w:t>
      </w:r>
      <w:proofErr w:type="spellStart"/>
      <w:r w:rsidRPr="000A1DEC">
        <w:rPr>
          <w:rFonts w:ascii="Segoe UI" w:hAnsi="Segoe UI" w:cs="Segoe UI"/>
          <w:sz w:val="22"/>
          <w:szCs w:val="22"/>
          <w:lang w:val="id-ID"/>
        </w:rPr>
        <w:t>menunjukkan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bahwa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mengajukan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upaya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ketika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menilai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lelang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atau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merugikan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haknya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kondisi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tertentu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memohon</w:t>
      </w:r>
      <w:proofErr w:type="spellEnd"/>
      <w:r w:rsidRPr="000A1DEC">
        <w:rPr>
          <w:rFonts w:ascii="Segoe UI" w:hAnsi="Segoe UI" w:cs="Segoe UI"/>
          <w:sz w:val="22"/>
          <w:szCs w:val="22"/>
          <w:lang w:val="id-ID"/>
        </w:rPr>
        <w:t xml:space="preserve"> agar </w:t>
      </w: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lelang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ditunda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apabila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alasan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bahwa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dilelang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adil</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atau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persoalan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perlu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diperiksa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terlebih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dahulu</w:t>
      </w:r>
      <w:proofErr w:type="spellEnd"/>
      <w:r w:rsidRPr="000A1DEC">
        <w:rPr>
          <w:rFonts w:ascii="Segoe UI" w:hAnsi="Segoe UI" w:cs="Segoe UI"/>
          <w:sz w:val="22"/>
          <w:szCs w:val="22"/>
          <w:lang w:val="id-ID"/>
        </w:rPr>
        <w:t xml:space="preserve">. Upaya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merupakan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penggunaan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oleh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memperoleh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meskipun</w:t>
      </w:r>
      <w:proofErr w:type="spellEnd"/>
      <w:r w:rsidRPr="000A1DEC">
        <w:rPr>
          <w:rFonts w:ascii="Segoe UI" w:hAnsi="Segoe UI" w:cs="Segoe UI"/>
          <w:sz w:val="22"/>
          <w:szCs w:val="22"/>
          <w:lang w:val="id-ID"/>
        </w:rPr>
        <w:t xml:space="preserve"> pada </w:t>
      </w:r>
      <w:proofErr w:type="spellStart"/>
      <w:r w:rsidRPr="000A1DEC">
        <w:rPr>
          <w:rFonts w:ascii="Segoe UI" w:hAnsi="Segoe UI" w:cs="Segoe UI"/>
          <w:sz w:val="22"/>
          <w:szCs w:val="22"/>
          <w:lang w:val="id-ID"/>
        </w:rPr>
        <w:t>saat</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sama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menyebabkan</w:t>
      </w:r>
      <w:proofErr w:type="spellEnd"/>
      <w:r w:rsidRPr="000A1DEC">
        <w:rPr>
          <w:rFonts w:ascii="Segoe UI" w:hAnsi="Segoe UI" w:cs="Segoe UI"/>
          <w:sz w:val="22"/>
          <w:szCs w:val="22"/>
          <w:lang w:val="id-ID"/>
        </w:rPr>
        <w:t xml:space="preserve"> proses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menjadi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lebih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panjang</w:t>
      </w:r>
      <w:proofErr w:type="spellEnd"/>
      <w:r w:rsidRPr="000A1DEC">
        <w:rPr>
          <w:rFonts w:ascii="Segoe UI" w:hAnsi="Segoe UI" w:cs="Segoe UI"/>
          <w:sz w:val="22"/>
          <w:szCs w:val="22"/>
          <w:lang w:val="id-ID"/>
        </w:rPr>
        <w:t xml:space="preserve">. </w:t>
      </w:r>
    </w:p>
    <w:p w14:paraId="60A73E5F"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berikutnya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adalah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berpindah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tangannya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sehingga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menyulitkan</w:t>
      </w:r>
      <w:proofErr w:type="spellEnd"/>
      <w:r w:rsidRPr="000A1DEC">
        <w:rPr>
          <w:rFonts w:ascii="Segoe UI" w:hAnsi="Segoe UI" w:cs="Segoe UI"/>
          <w:sz w:val="22"/>
          <w:szCs w:val="22"/>
          <w:lang w:val="id-ID"/>
        </w:rPr>
        <w:t xml:space="preserve"> proses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hubungan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Kondisi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menjadi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persoalan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karena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seharusnya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berfungsi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sebagai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selalu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berada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penguasaan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langsung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pada </w:t>
      </w:r>
      <w:proofErr w:type="spellStart"/>
      <w:r w:rsidRPr="000A1DEC">
        <w:rPr>
          <w:rFonts w:ascii="Segoe UI" w:hAnsi="Segoe UI" w:cs="Segoe UI"/>
          <w:sz w:val="22"/>
          <w:szCs w:val="22"/>
          <w:lang w:val="id-ID"/>
        </w:rPr>
        <w:t>saat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dilakukan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Oleh </w:t>
      </w:r>
      <w:proofErr w:type="spellStart"/>
      <w:r w:rsidRPr="000A1DEC">
        <w:rPr>
          <w:rFonts w:ascii="Segoe UI" w:hAnsi="Segoe UI" w:cs="Segoe UI"/>
          <w:sz w:val="22"/>
          <w:szCs w:val="22"/>
          <w:lang w:val="id-ID"/>
        </w:rPr>
        <w:t>sebab</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itu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keberadaan</w:t>
      </w:r>
      <w:proofErr w:type="spellEnd"/>
      <w:r w:rsidRPr="000A1DEC">
        <w:rPr>
          <w:rFonts w:ascii="Segoe UI" w:hAnsi="Segoe UI" w:cs="Segoe UI"/>
          <w:sz w:val="22"/>
          <w:szCs w:val="22"/>
          <w:lang w:val="id-ID"/>
        </w:rPr>
        <w:t xml:space="preserve"> dan status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dipastikan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sejak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awal</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hubungan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maupun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ketika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memasuki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tahap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Tugas</w:t>
      </w:r>
      <w:proofErr w:type="spellEnd"/>
      <w:r w:rsidRPr="000A1DEC">
        <w:rPr>
          <w:rFonts w:ascii="Segoe UI" w:hAnsi="Segoe UI" w:cs="Segoe UI"/>
          <w:sz w:val="22"/>
          <w:szCs w:val="22"/>
          <w:lang w:val="id-ID"/>
        </w:rPr>
        <w:t xml:space="preserve"> Akhir </w:t>
      </w:r>
      <w:proofErr w:type="spellStart"/>
      <w:r w:rsidRPr="000A1DEC">
        <w:rPr>
          <w:rFonts w:ascii="Segoe UI" w:hAnsi="Segoe UI" w:cs="Segoe UI"/>
          <w:sz w:val="22"/>
          <w:szCs w:val="22"/>
          <w:lang w:val="id-ID"/>
        </w:rPr>
        <w:t>memasukkan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perpindahan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sebagai</w:t>
      </w:r>
      <w:proofErr w:type="spellEnd"/>
      <w:r w:rsidRPr="000A1DEC">
        <w:rPr>
          <w:rFonts w:ascii="Segoe UI" w:hAnsi="Segoe UI" w:cs="Segoe UI"/>
          <w:sz w:val="22"/>
          <w:szCs w:val="22"/>
          <w:lang w:val="id-ID"/>
        </w:rPr>
        <w:t xml:space="preserve"> salah </w:t>
      </w:r>
      <w:proofErr w:type="spellStart"/>
      <w:r w:rsidRPr="000A1DEC">
        <w:rPr>
          <w:rFonts w:ascii="Segoe UI" w:hAnsi="Segoe UI" w:cs="Segoe UI"/>
          <w:sz w:val="22"/>
          <w:szCs w:val="22"/>
          <w:lang w:val="id-ID"/>
        </w:rPr>
        <w:t>satu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utama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bermasalah</w:t>
      </w:r>
      <w:proofErr w:type="spellEnd"/>
      <w:r w:rsidRPr="000A1DEC">
        <w:rPr>
          <w:rFonts w:ascii="Segoe UI" w:hAnsi="Segoe UI" w:cs="Segoe UI"/>
          <w:sz w:val="22"/>
          <w:szCs w:val="22"/>
          <w:lang w:val="id-ID"/>
        </w:rPr>
        <w:t xml:space="preserve">. </w:t>
      </w:r>
    </w:p>
    <w:p w14:paraId="0B10B814"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menghadapi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restrukturisasi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menjadi</w:t>
      </w:r>
      <w:proofErr w:type="spellEnd"/>
      <w:r w:rsidRPr="000A1DEC">
        <w:rPr>
          <w:rFonts w:ascii="Segoe UI" w:hAnsi="Segoe UI" w:cs="Segoe UI"/>
          <w:sz w:val="22"/>
          <w:szCs w:val="22"/>
          <w:lang w:val="id-ID"/>
        </w:rPr>
        <w:t xml:space="preserve"> salah </w:t>
      </w:r>
      <w:proofErr w:type="spellStart"/>
      <w:r w:rsidRPr="000A1DEC">
        <w:rPr>
          <w:rFonts w:ascii="Segoe UI" w:hAnsi="Segoe UI" w:cs="Segoe UI"/>
          <w:sz w:val="22"/>
          <w:szCs w:val="22"/>
          <w:lang w:val="id-ID"/>
        </w:rPr>
        <w:t>satu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solusi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sebelum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ditempuh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Restrukturisasi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memberikan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kemungkinan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kreditur</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mengatur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kembali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hubungan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agar </w:t>
      </w:r>
      <w:proofErr w:type="spellStart"/>
      <w:r w:rsidRPr="000A1DEC">
        <w:rPr>
          <w:rFonts w:ascii="Segoe UI" w:hAnsi="Segoe UI" w:cs="Segoe UI"/>
          <w:sz w:val="22"/>
          <w:szCs w:val="22"/>
          <w:lang w:val="id-ID"/>
        </w:rPr>
        <w:t>kewajiban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diselesaikan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berdasarkan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kondisi</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kemampuan</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ada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Pendekatan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ini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penting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karena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bermasalah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selalu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harus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diarahkan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langsung</w:t>
      </w:r>
      <w:proofErr w:type="spellEnd"/>
      <w:r w:rsidRPr="000A1DEC">
        <w:rPr>
          <w:rFonts w:ascii="Segoe UI" w:hAnsi="Segoe UI" w:cs="Segoe UI"/>
          <w:sz w:val="22"/>
          <w:szCs w:val="22"/>
          <w:lang w:val="id-ID"/>
        </w:rPr>
        <w:t xml:space="preserve"> pada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apabila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masih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kemungkinan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memenuhi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kewajibannya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melalui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disepakati</w:t>
      </w:r>
      <w:proofErr w:type="spellEnd"/>
      <w:r w:rsidRPr="000A1DEC">
        <w:rPr>
          <w:rFonts w:ascii="Segoe UI" w:hAnsi="Segoe UI" w:cs="Segoe UI"/>
          <w:sz w:val="22"/>
          <w:szCs w:val="22"/>
          <w:lang w:val="id-ID"/>
        </w:rPr>
        <w:t xml:space="preserve"> para </w:t>
      </w:r>
      <w:proofErr w:type="spellStart"/>
      <w:r w:rsidRPr="000A1DEC">
        <w:rPr>
          <w:rFonts w:ascii="Segoe UI" w:hAnsi="Segoe UI" w:cs="Segoe UI"/>
          <w:sz w:val="22"/>
          <w:szCs w:val="22"/>
          <w:lang w:val="id-ID"/>
        </w:rPr>
        <w:t>pihak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Tugas</w:t>
      </w:r>
      <w:proofErr w:type="spellEnd"/>
      <w:r w:rsidRPr="000A1DEC">
        <w:rPr>
          <w:rFonts w:ascii="Segoe UI" w:hAnsi="Segoe UI" w:cs="Segoe UI"/>
          <w:sz w:val="22"/>
          <w:szCs w:val="22"/>
          <w:lang w:val="id-ID"/>
        </w:rPr>
        <w:t xml:space="preserve"> Akhir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tegas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menempatkan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restrukturisasi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sebagai</w:t>
      </w:r>
      <w:proofErr w:type="spellEnd"/>
      <w:r w:rsidRPr="000A1DEC">
        <w:rPr>
          <w:rFonts w:ascii="Segoe UI" w:hAnsi="Segoe UI" w:cs="Segoe UI"/>
          <w:sz w:val="22"/>
          <w:szCs w:val="22"/>
          <w:lang w:val="id-ID"/>
        </w:rPr>
        <w:t xml:space="preserve"> salah </w:t>
      </w:r>
      <w:proofErr w:type="spellStart"/>
      <w:r w:rsidRPr="000A1DEC">
        <w:rPr>
          <w:rFonts w:ascii="Segoe UI" w:hAnsi="Segoe UI" w:cs="Segoe UI"/>
          <w:sz w:val="22"/>
          <w:szCs w:val="22"/>
          <w:lang w:val="id-ID"/>
        </w:rPr>
        <w:t>satu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solusi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w:t>
      </w:r>
    </w:p>
    <w:p w14:paraId="1B728A85"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Apabila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restrukturisasi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menghasilkan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dilakukan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berdasarkan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tersedia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Undang-Undang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Nomor</w:t>
      </w:r>
      <w:proofErr w:type="spellEnd"/>
      <w:r w:rsidRPr="000A1DEC">
        <w:rPr>
          <w:rFonts w:ascii="Segoe UI" w:hAnsi="Segoe UI" w:cs="Segoe UI"/>
          <w:sz w:val="22"/>
          <w:szCs w:val="22"/>
          <w:lang w:val="id-ID"/>
        </w:rPr>
        <w:t xml:space="preserve"> 4 </w:t>
      </w:r>
      <w:proofErr w:type="spellStart"/>
      <w:r w:rsidRPr="000A1DEC">
        <w:rPr>
          <w:rFonts w:ascii="Segoe UI" w:hAnsi="Segoe UI" w:cs="Segoe UI"/>
          <w:sz w:val="22"/>
          <w:szCs w:val="22"/>
          <w:lang w:val="id-ID"/>
        </w:rPr>
        <w:t>Tahun</w:t>
      </w:r>
      <w:proofErr w:type="spellEnd"/>
      <w:r w:rsidRPr="000A1DEC">
        <w:rPr>
          <w:rFonts w:ascii="Segoe UI" w:hAnsi="Segoe UI" w:cs="Segoe UI"/>
          <w:sz w:val="22"/>
          <w:szCs w:val="22"/>
          <w:lang w:val="id-ID"/>
        </w:rPr>
        <w:t xml:space="preserve"> 1996. Salah </w:t>
      </w:r>
      <w:proofErr w:type="spellStart"/>
      <w:r w:rsidRPr="000A1DEC">
        <w:rPr>
          <w:rFonts w:ascii="Segoe UI" w:hAnsi="Segoe UI" w:cs="Segoe UI"/>
          <w:sz w:val="22"/>
          <w:szCs w:val="22"/>
          <w:lang w:val="id-ID"/>
        </w:rPr>
        <w:t>satu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digunakan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adalah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parate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yaitu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pemegang</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menjual</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melalui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pelelangan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umum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sebagaimana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dasar</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diberikan</w:t>
      </w:r>
      <w:proofErr w:type="spellEnd"/>
      <w:r w:rsidRPr="000A1DEC">
        <w:rPr>
          <w:rFonts w:ascii="Segoe UI" w:hAnsi="Segoe UI" w:cs="Segoe UI"/>
          <w:sz w:val="22"/>
          <w:szCs w:val="22"/>
          <w:lang w:val="id-ID"/>
        </w:rPr>
        <w:t xml:space="preserve"> oleh UU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memberikan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kepastian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memperoleh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pelunasan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piutang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tanpa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menghilangkan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kewajiban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mengikuti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prosedur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ditentukan</w:t>
      </w:r>
      <w:proofErr w:type="spellEnd"/>
      <w:r w:rsidRPr="000A1DEC">
        <w:rPr>
          <w:rFonts w:ascii="Segoe UI" w:hAnsi="Segoe UI" w:cs="Segoe UI"/>
          <w:sz w:val="22"/>
          <w:szCs w:val="22"/>
          <w:lang w:val="id-ID"/>
        </w:rPr>
        <w:t xml:space="preserve"> oleh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
    <w:p w14:paraId="1438CD16"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Selain </w:t>
      </w:r>
      <w:proofErr w:type="spellStart"/>
      <w:r w:rsidRPr="000A1DEC">
        <w:rPr>
          <w:rFonts w:ascii="Segoe UI" w:hAnsi="Segoe UI" w:cs="Segoe UI"/>
          <w:sz w:val="22"/>
          <w:szCs w:val="22"/>
          <w:lang w:val="id-ID"/>
        </w:rPr>
        <w:t>parate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juga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dilakukan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melalui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permohonan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kepada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Pengadilan</w:t>
      </w:r>
      <w:proofErr w:type="spellEnd"/>
      <w:r w:rsidRPr="000A1DEC">
        <w:rPr>
          <w:rFonts w:ascii="Segoe UI" w:hAnsi="Segoe UI" w:cs="Segoe UI"/>
          <w:sz w:val="22"/>
          <w:szCs w:val="22"/>
          <w:lang w:val="id-ID"/>
        </w:rPr>
        <w:t xml:space="preserve"> Negeri.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penting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ketika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memerlukan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campur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tangan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pengadilan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termasuk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hal</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pengosongan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ditinggalkan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sukarela</w:t>
      </w:r>
      <w:proofErr w:type="spellEnd"/>
      <w:r w:rsidRPr="000A1DEC">
        <w:rPr>
          <w:rFonts w:ascii="Segoe UI" w:hAnsi="Segoe UI" w:cs="Segoe UI"/>
          <w:sz w:val="22"/>
          <w:szCs w:val="22"/>
          <w:lang w:val="id-ID"/>
        </w:rPr>
        <w:t xml:space="preserve"> oleh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atau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pemberi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Pengadilan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memberikan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perintah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pengosongan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sehingga</w:t>
      </w:r>
      <w:proofErr w:type="spellEnd"/>
      <w:r w:rsidRPr="000A1DEC">
        <w:rPr>
          <w:rFonts w:ascii="Segoe UI" w:hAnsi="Segoe UI" w:cs="Segoe UI"/>
          <w:sz w:val="22"/>
          <w:szCs w:val="22"/>
          <w:lang w:val="id-ID"/>
        </w:rPr>
        <w:t xml:space="preserve"> proses </w:t>
      </w:r>
      <w:proofErr w:type="spellStart"/>
      <w:r w:rsidRPr="000A1DEC">
        <w:rPr>
          <w:rFonts w:ascii="Segoe UI" w:hAnsi="Segoe UI" w:cs="Segoe UI"/>
          <w:sz w:val="22"/>
          <w:szCs w:val="22"/>
          <w:lang w:val="id-ID"/>
        </w:rPr>
        <w:t>penjualan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diikuti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penguasaan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fisik</w:t>
      </w:r>
      <w:proofErr w:type="spellEnd"/>
      <w:r w:rsidRPr="000A1DEC">
        <w:rPr>
          <w:rFonts w:ascii="Segoe UI" w:hAnsi="Segoe UI" w:cs="Segoe UI"/>
          <w:sz w:val="22"/>
          <w:szCs w:val="22"/>
          <w:lang w:val="id-ID"/>
        </w:rPr>
        <w:t xml:space="preserve"> oleh </w:t>
      </w:r>
      <w:proofErr w:type="spellStart"/>
      <w:r w:rsidRPr="000A1DEC">
        <w:rPr>
          <w:rFonts w:ascii="Segoe UI" w:hAnsi="Segoe UI" w:cs="Segoe UI"/>
          <w:sz w:val="22"/>
          <w:szCs w:val="22"/>
          <w:lang w:val="id-ID"/>
        </w:rPr>
        <w:t>pihak</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berhak</w:t>
      </w:r>
      <w:proofErr w:type="spellEnd"/>
      <w:r w:rsidRPr="000A1DEC">
        <w:rPr>
          <w:rFonts w:ascii="Segoe UI" w:hAnsi="Segoe UI" w:cs="Segoe UI"/>
          <w:sz w:val="22"/>
          <w:szCs w:val="22"/>
          <w:lang w:val="id-ID"/>
        </w:rPr>
        <w:t xml:space="preserve">. </w:t>
      </w:r>
    </w:p>
    <w:p w14:paraId="62208461"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Aspek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penting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lainnya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adalah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transparansi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proses </w:t>
      </w:r>
      <w:proofErr w:type="spellStart"/>
      <w:r w:rsidRPr="000A1DEC">
        <w:rPr>
          <w:rFonts w:ascii="Segoe UI" w:hAnsi="Segoe UI" w:cs="Segoe UI"/>
          <w:sz w:val="22"/>
          <w:szCs w:val="22"/>
          <w:lang w:val="id-ID"/>
        </w:rPr>
        <w:t>lelang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Tugas</w:t>
      </w:r>
      <w:proofErr w:type="spellEnd"/>
      <w:r w:rsidRPr="000A1DEC">
        <w:rPr>
          <w:rFonts w:ascii="Segoe UI" w:hAnsi="Segoe UI" w:cs="Segoe UI"/>
          <w:sz w:val="22"/>
          <w:szCs w:val="22"/>
          <w:lang w:val="id-ID"/>
        </w:rPr>
        <w:t xml:space="preserve"> Akhir </w:t>
      </w:r>
      <w:proofErr w:type="spellStart"/>
      <w:r w:rsidRPr="000A1DEC">
        <w:rPr>
          <w:rFonts w:ascii="Segoe UI" w:hAnsi="Segoe UI" w:cs="Segoe UI"/>
          <w:sz w:val="22"/>
          <w:szCs w:val="22"/>
          <w:lang w:val="id-ID"/>
        </w:rPr>
        <w:t>dijelaskan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bahwa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pemberitahuan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kepada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mengenai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adanya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permohonan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lelang</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pengumuman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lelang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merupakan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dari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harus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mengetahui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bahwa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Tanggungannya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dilelang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sehingga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terjadi</w:t>
      </w:r>
      <w:proofErr w:type="spellEnd"/>
      <w:r w:rsidRPr="000A1DEC">
        <w:rPr>
          <w:rFonts w:ascii="Segoe UI" w:hAnsi="Segoe UI" w:cs="Segoe UI"/>
          <w:sz w:val="22"/>
          <w:szCs w:val="22"/>
          <w:lang w:val="id-ID"/>
        </w:rPr>
        <w:t xml:space="preserve"> proses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lastRenderedPageBreak/>
        <w:t>dilakukan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tersembunyi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atau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tanpa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memberikan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kesempatan</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layak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kepada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mengetahui</w:t>
      </w:r>
      <w:proofErr w:type="spellEnd"/>
      <w:r w:rsidRPr="000A1DEC">
        <w:rPr>
          <w:rFonts w:ascii="Segoe UI" w:hAnsi="Segoe UI" w:cs="Segoe UI"/>
          <w:sz w:val="22"/>
          <w:szCs w:val="22"/>
          <w:lang w:val="id-ID"/>
        </w:rPr>
        <w:t xml:space="preserve"> status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jaminannya</w:t>
      </w:r>
      <w:proofErr w:type="spellEnd"/>
      <w:r w:rsidRPr="000A1DEC">
        <w:rPr>
          <w:rFonts w:ascii="Segoe UI" w:hAnsi="Segoe UI" w:cs="Segoe UI"/>
          <w:sz w:val="22"/>
          <w:szCs w:val="22"/>
          <w:lang w:val="id-ID"/>
        </w:rPr>
        <w:t xml:space="preserve">. </w:t>
      </w:r>
    </w:p>
    <w:p w14:paraId="148370B5"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Dari </w:t>
      </w:r>
      <w:proofErr w:type="spellStart"/>
      <w:r w:rsidRPr="000A1DEC">
        <w:rPr>
          <w:rFonts w:ascii="Segoe UI" w:hAnsi="Segoe UI" w:cs="Segoe UI"/>
          <w:sz w:val="22"/>
          <w:szCs w:val="22"/>
          <w:lang w:val="id-ID"/>
        </w:rPr>
        <w:t>perspektif</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hambatan-hambatan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menunjukkan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bahwa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memerlukan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keseimbangan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antara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kepentingan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kreditur</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berhak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mendapatkan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pelunasan</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menggunakan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instrumen</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sesuai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sedangkan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berhak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memperoleh</w:t>
      </w:r>
      <w:proofErr w:type="spellEnd"/>
      <w:r w:rsidRPr="000A1DEC">
        <w:rPr>
          <w:rFonts w:ascii="Segoe UI" w:hAnsi="Segoe UI" w:cs="Segoe UI"/>
          <w:sz w:val="22"/>
          <w:szCs w:val="22"/>
          <w:lang w:val="id-ID"/>
        </w:rPr>
        <w:t xml:space="preserve"> proses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transparan</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sewenang-wenang</w:t>
      </w:r>
      <w:proofErr w:type="spellEnd"/>
      <w:r w:rsidRPr="000A1DEC">
        <w:rPr>
          <w:rFonts w:ascii="Segoe UI" w:hAnsi="Segoe UI" w:cs="Segoe UI"/>
          <w:sz w:val="22"/>
          <w:szCs w:val="22"/>
          <w:lang w:val="id-ID"/>
        </w:rPr>
        <w:t xml:space="preserve">. Oleh </w:t>
      </w:r>
      <w:proofErr w:type="spellStart"/>
      <w:r w:rsidRPr="000A1DEC">
        <w:rPr>
          <w:rFonts w:ascii="Segoe UI" w:hAnsi="Segoe UI" w:cs="Segoe UI"/>
          <w:sz w:val="22"/>
          <w:szCs w:val="22"/>
          <w:lang w:val="id-ID"/>
        </w:rPr>
        <w:t>karena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itu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keberadaan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keberatan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atau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perlawanan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tidak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semestinya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dipandang</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semata-mata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sebagai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penghambat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tetapi</w:t>
      </w:r>
      <w:proofErr w:type="spellEnd"/>
      <w:r w:rsidRPr="000A1DEC">
        <w:rPr>
          <w:rFonts w:ascii="Segoe UI" w:hAnsi="Segoe UI" w:cs="Segoe UI"/>
          <w:sz w:val="22"/>
          <w:szCs w:val="22"/>
          <w:lang w:val="id-ID"/>
        </w:rPr>
        <w:t xml:space="preserve"> juga </w:t>
      </w:r>
      <w:proofErr w:type="spellStart"/>
      <w:r w:rsidRPr="000A1DEC">
        <w:rPr>
          <w:rFonts w:ascii="Segoe UI" w:hAnsi="Segoe UI" w:cs="Segoe UI"/>
          <w:sz w:val="22"/>
          <w:szCs w:val="22"/>
          <w:lang w:val="id-ID"/>
        </w:rPr>
        <w:t>sebagai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instrumen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untuk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memastikan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bahwa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tetap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berada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koridor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w:t>
      </w:r>
    </w:p>
    <w:p w14:paraId="11877FB6"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hal</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tetap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harus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pelaksanaan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harus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mengedepankan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kepastian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keseimbangan</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prosedur</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adil</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Tugas</w:t>
      </w:r>
      <w:proofErr w:type="spellEnd"/>
      <w:r w:rsidRPr="000A1DEC">
        <w:rPr>
          <w:rFonts w:ascii="Segoe UI" w:hAnsi="Segoe UI" w:cs="Segoe UI"/>
          <w:sz w:val="22"/>
          <w:szCs w:val="22"/>
          <w:lang w:val="id-ID"/>
        </w:rPr>
        <w:t xml:space="preserve"> Akhir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khusus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merekomendasikan</w:t>
      </w:r>
      <w:proofErr w:type="spellEnd"/>
      <w:r w:rsidRPr="000A1DEC">
        <w:rPr>
          <w:rFonts w:ascii="Segoe UI" w:hAnsi="Segoe UI" w:cs="Segoe UI"/>
          <w:sz w:val="22"/>
          <w:szCs w:val="22"/>
          <w:lang w:val="id-ID"/>
        </w:rPr>
        <w:t xml:space="preserve"> agar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dilakukan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sesuai</w:t>
      </w:r>
      <w:proofErr w:type="spellEnd"/>
      <w:r w:rsidRPr="000A1DEC">
        <w:rPr>
          <w:rFonts w:ascii="Segoe UI" w:hAnsi="Segoe UI" w:cs="Segoe UI"/>
          <w:sz w:val="22"/>
          <w:szCs w:val="22"/>
          <w:lang w:val="id-ID"/>
        </w:rPr>
        <w:t xml:space="preserve"> Pasal 20 UU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termasuk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melalui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parate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penjualan</w:t>
      </w:r>
      <w:proofErr w:type="spellEnd"/>
      <w:r w:rsidRPr="000A1DEC">
        <w:rPr>
          <w:rFonts w:ascii="Segoe UI" w:hAnsi="Segoe UI" w:cs="Segoe UI"/>
          <w:sz w:val="22"/>
          <w:szCs w:val="22"/>
          <w:lang w:val="id-ID"/>
        </w:rPr>
        <w:t xml:space="preserve"> di </w:t>
      </w:r>
      <w:proofErr w:type="spellStart"/>
      <w:r w:rsidRPr="000A1DEC">
        <w:rPr>
          <w:rFonts w:ascii="Segoe UI" w:hAnsi="Segoe UI" w:cs="Segoe UI"/>
          <w:sz w:val="22"/>
          <w:szCs w:val="22"/>
          <w:lang w:val="id-ID"/>
        </w:rPr>
        <w:t>bawah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tangan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apabila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kesepakatan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antara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kreditur</w:t>
      </w:r>
      <w:proofErr w:type="spellEnd"/>
      <w:r w:rsidRPr="000A1DEC">
        <w:rPr>
          <w:rFonts w:ascii="Segoe UI" w:hAnsi="Segoe UI" w:cs="Segoe UI"/>
          <w:sz w:val="22"/>
          <w:szCs w:val="22"/>
          <w:lang w:val="id-ID"/>
        </w:rPr>
        <w:t xml:space="preserve">. </w:t>
      </w:r>
    </w:p>
    <w:p w14:paraId="163B2630"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Dengan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demikian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solusi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ditempuh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secara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bertahap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mulai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dari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restrukturisasi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berdasarkan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kesepakatan</w:t>
      </w:r>
      <w:proofErr w:type="spellEnd"/>
      <w:r w:rsidRPr="000A1DEC">
        <w:rPr>
          <w:rFonts w:ascii="Segoe UI" w:hAnsi="Segoe UI" w:cs="Segoe UI"/>
          <w:sz w:val="22"/>
          <w:szCs w:val="22"/>
          <w:lang w:val="id-ID"/>
        </w:rPr>
        <w:t xml:space="preserve"> para </w:t>
      </w:r>
      <w:proofErr w:type="spellStart"/>
      <w:r w:rsidRPr="000A1DEC">
        <w:rPr>
          <w:rFonts w:ascii="Segoe UI" w:hAnsi="Segoe UI" w:cs="Segoe UI"/>
          <w:sz w:val="22"/>
          <w:szCs w:val="22"/>
          <w:lang w:val="id-ID"/>
        </w:rPr>
        <w:t>pihak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hingga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Hak </w:t>
      </w:r>
      <w:proofErr w:type="spellStart"/>
      <w:r w:rsidRPr="000A1DEC">
        <w:rPr>
          <w:rFonts w:ascii="Segoe UI" w:hAnsi="Segoe UI" w:cs="Segoe UI"/>
          <w:sz w:val="22"/>
          <w:szCs w:val="22"/>
          <w:lang w:val="id-ID"/>
        </w:rPr>
        <w:t>Tanggungan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melalui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mekanisme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parate</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penjualan</w:t>
      </w:r>
      <w:proofErr w:type="spellEnd"/>
      <w:r w:rsidRPr="000A1DEC">
        <w:rPr>
          <w:rFonts w:ascii="Segoe UI" w:hAnsi="Segoe UI" w:cs="Segoe UI"/>
          <w:sz w:val="22"/>
          <w:szCs w:val="22"/>
          <w:lang w:val="id-ID"/>
        </w:rPr>
        <w:t xml:space="preserve"> di </w:t>
      </w:r>
      <w:proofErr w:type="spellStart"/>
      <w:r w:rsidRPr="000A1DEC">
        <w:rPr>
          <w:rFonts w:ascii="Segoe UI" w:hAnsi="Segoe UI" w:cs="Segoe UI"/>
          <w:sz w:val="22"/>
          <w:szCs w:val="22"/>
          <w:lang w:val="id-ID"/>
        </w:rPr>
        <w:t>bawah</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tangan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atau</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permohonan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eksekusi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melalui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Pengadilan</w:t>
      </w:r>
      <w:proofErr w:type="spellEnd"/>
      <w:r w:rsidRPr="000A1DEC">
        <w:rPr>
          <w:rFonts w:ascii="Segoe UI" w:hAnsi="Segoe UI" w:cs="Segoe UI"/>
          <w:sz w:val="22"/>
          <w:szCs w:val="22"/>
          <w:lang w:val="id-ID"/>
        </w:rPr>
        <w:t xml:space="preserve"> Negeri </w:t>
      </w:r>
      <w:proofErr w:type="spellStart"/>
      <w:r w:rsidRPr="000A1DEC">
        <w:rPr>
          <w:rFonts w:ascii="Segoe UI" w:hAnsi="Segoe UI" w:cs="Segoe UI"/>
          <w:sz w:val="22"/>
          <w:szCs w:val="22"/>
          <w:lang w:val="id-ID"/>
        </w:rPr>
        <w:t>sesuai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kondisi</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dasar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Pendekatan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bertahap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tersebut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memungkinkan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penyelesaian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tetap</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memperhatikan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kemampuan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sekaligus</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menjaga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kepastian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hak</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kreditur</w:t>
      </w:r>
      <w:proofErr w:type="spellEnd"/>
      <w:r w:rsidRPr="000A1DEC">
        <w:rPr>
          <w:rFonts w:ascii="Segoe UI" w:hAnsi="Segoe UI" w:cs="Segoe UI"/>
          <w:sz w:val="22"/>
          <w:szCs w:val="22"/>
          <w:lang w:val="id-ID"/>
        </w:rPr>
        <w:t>.</w:t>
      </w:r>
    </w:p>
    <w:p w14:paraId="7634B455"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Berdasarkan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keseluruhan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pembahasan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disimpulkan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bahwa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hambatan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utama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terletak</w:t>
      </w:r>
      <w:proofErr w:type="spellEnd"/>
      <w:r w:rsidRPr="000A1DEC">
        <w:rPr>
          <w:rFonts w:ascii="Segoe UI" w:hAnsi="Segoe UI" w:cs="Segoe UI"/>
          <w:sz w:val="22"/>
          <w:szCs w:val="22"/>
          <w:lang w:val="id-ID"/>
        </w:rPr>
        <w:t xml:space="preserve"> pada </w:t>
      </w:r>
      <w:proofErr w:type="spellStart"/>
      <w:r w:rsidRPr="000A1DEC">
        <w:rPr>
          <w:rFonts w:ascii="Segoe UI" w:hAnsi="Segoe UI" w:cs="Segoe UI"/>
          <w:sz w:val="22"/>
          <w:szCs w:val="22"/>
          <w:lang w:val="id-ID"/>
        </w:rPr>
        <w:t>penolakan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pengosongan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objek</w:t>
      </w:r>
      <w:proofErr w:type="spellEnd"/>
      <w:r w:rsidRPr="000A1DEC">
        <w:rPr>
          <w:rFonts w:ascii="Segoe UI" w:hAnsi="Segoe UI" w:cs="Segoe UI"/>
          <w:sz w:val="22"/>
          <w:szCs w:val="22"/>
          <w:lang w:val="id-ID"/>
        </w:rPr>
        <w:t xml:space="preserve"> jaminan, perlawanan atau gugatan debitur, dan perpindahan objek jaminan, sedangkan solusi yang dapat ditempuh meliputi restrukturisasi kredit, pelaksanaan parate eksekusi, penjualan di bawah tangan berdasarkan kesepakatan, serta permohonan eksekusi melalui Pengadilan Negeri. </w:t>
      </w:r>
    </w:p>
    <w:p w14:paraId="5EF72A39"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Dengan demikian, perlindungan hukum yang ideal bukanlah menghilangkan hak kreditur untuk mengeksekusi jaminan, melainkan memastikan bahwa eksekusi terhadap objek Hak Tanggungan dilakukan melalui prosedur yang sah, transparan, proporsional, dan adil. Pendekatan tersebut sekaligus memberikan kepastian bagi kreditur dalam memperoleh pelunasan dan perlindungan bagi debitur dari tindakan yang sewenang-wenang. Temuan ini sejalan dengan kesimpulan Tugas Akhir bahwa penyelesaian harus mengedepankan prinsip keseimbangan, kepastian hukum, dan prosedur yang adil. </w:t>
      </w:r>
    </w:p>
    <w:p w14:paraId="1DDB275D" w14:textId="77777777" w:rsidR="001E0508" w:rsidRPr="00EA7E75" w:rsidRDefault="00985560" w:rsidP="00985560">
      <w:pPr>
        <w:pStyle w:val="Heading3"/>
        <w:ind w:left="993" w:hanging="426"/>
      </w:pPr>
      <w:r>
        <w:t>KESIMPULAN</w:t>
      </w:r>
    </w:p>
    <w:p w14:paraId="0463E679" w14:textId="77777777" w:rsidR="000A1DEC" w:rsidRPr="000A1DEC" w:rsidRDefault="000A1DEC" w:rsidP="000A1DEC">
      <w:pPr>
        <w:pStyle w:val="IEEEParagraph"/>
        <w:ind w:left="567" w:right="322" w:firstLine="567"/>
        <w:rPr>
          <w:rFonts w:ascii="Segoe UI" w:hAnsi="Segoe UI" w:cs="Segoe UI"/>
          <w:sz w:val="22"/>
          <w:szCs w:val="22"/>
          <w:lang w:val="id-ID"/>
        </w:rPr>
      </w:pPr>
      <w:proofErr w:type="spellStart"/>
      <w:r w:rsidRPr="000A1DEC">
        <w:rPr>
          <w:rFonts w:ascii="Segoe UI" w:hAnsi="Segoe UI" w:cs="Segoe UI"/>
          <w:sz w:val="22"/>
          <w:szCs w:val="22"/>
          <w:lang w:val="id-ID"/>
        </w:rPr>
        <w:t>Berdasarkan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hasil</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penelitian</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pembahasan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mengenai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Hukum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dalam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Perjanjian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Kredit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Jaminan</w:t>
      </w:r>
      <w:proofErr w:type="spellEnd"/>
      <w:r w:rsidRPr="000A1DEC">
        <w:rPr>
          <w:rFonts w:ascii="Segoe UI" w:hAnsi="Segoe UI" w:cs="Segoe UI"/>
          <w:sz w:val="22"/>
          <w:szCs w:val="22"/>
          <w:lang w:val="id-ID"/>
        </w:rPr>
        <w:t xml:space="preserve"> Hak Tanggungan, </w:t>
      </w:r>
      <w:proofErr w:type="spellStart"/>
      <w:r w:rsidRPr="000A1DEC">
        <w:rPr>
          <w:rFonts w:ascii="Segoe UI" w:hAnsi="Segoe UI" w:cs="Segoe UI"/>
          <w:sz w:val="22"/>
          <w:szCs w:val="22"/>
          <w:lang w:val="id-ID"/>
        </w:rPr>
        <w:t>dapat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disimpulkan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bahwa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perlindungan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hukum</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bagi</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debitur</w:t>
      </w:r>
      <w:proofErr w:type="spellEnd"/>
      <w:r w:rsidRPr="000A1DEC">
        <w:rPr>
          <w:rFonts w:ascii="Segoe UI" w:hAnsi="Segoe UI" w:cs="Segoe UI"/>
          <w:sz w:val="22"/>
          <w:szCs w:val="22"/>
          <w:lang w:val="id-ID"/>
        </w:rPr>
        <w:t xml:space="preserve"> yang </w:t>
      </w:r>
      <w:proofErr w:type="spellStart"/>
      <w:r w:rsidRPr="000A1DEC">
        <w:rPr>
          <w:rFonts w:ascii="Segoe UI" w:hAnsi="Segoe UI" w:cs="Segoe UI"/>
          <w:sz w:val="22"/>
          <w:szCs w:val="22"/>
          <w:lang w:val="id-ID"/>
        </w:rPr>
        <w:t>melakukan</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wanprestasi</w:t>
      </w:r>
      <w:proofErr w:type="spellEnd"/>
      <w:r w:rsidRPr="000A1DEC">
        <w:rPr>
          <w:rFonts w:ascii="Segoe UI" w:hAnsi="Segoe UI" w:cs="Segoe UI"/>
          <w:sz w:val="22"/>
          <w:szCs w:val="22"/>
          <w:lang w:val="id-ID"/>
        </w:rPr>
        <w:t xml:space="preserve"> pada </w:t>
      </w:r>
      <w:proofErr w:type="spellStart"/>
      <w:r w:rsidRPr="000A1DEC">
        <w:rPr>
          <w:rFonts w:ascii="Segoe UI" w:hAnsi="Segoe UI" w:cs="Segoe UI"/>
          <w:sz w:val="22"/>
          <w:szCs w:val="22"/>
          <w:lang w:val="id-ID"/>
        </w:rPr>
        <w:t>dasarnya</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bersifat</w:t>
      </w:r>
      <w:proofErr w:type="spellEnd"/>
      <w:r w:rsidRPr="000A1DEC">
        <w:rPr>
          <w:rFonts w:ascii="Segoe UI" w:hAnsi="Segoe UI" w:cs="Segoe UI"/>
          <w:sz w:val="22"/>
          <w:szCs w:val="22"/>
          <w:lang w:val="id-ID"/>
        </w:rPr>
        <w:t xml:space="preserve"> </w:t>
      </w:r>
      <w:proofErr w:type="spellStart"/>
      <w:r w:rsidRPr="000A1DEC">
        <w:rPr>
          <w:rFonts w:ascii="Segoe UI" w:hAnsi="Segoe UI" w:cs="Segoe UI"/>
          <w:sz w:val="22"/>
          <w:szCs w:val="22"/>
          <w:lang w:val="id-ID"/>
        </w:rPr>
        <w:t>preventif</w:t>
      </w:r>
      <w:proofErr w:type="spellEnd"/>
      <w:r w:rsidRPr="000A1DEC">
        <w:rPr>
          <w:rFonts w:ascii="Segoe UI" w:hAnsi="Segoe UI" w:cs="Segoe UI"/>
          <w:sz w:val="22"/>
          <w:szCs w:val="22"/>
          <w:lang w:val="id-ID"/>
        </w:rPr>
        <w:t xml:space="preserve"> dan </w:t>
      </w:r>
      <w:proofErr w:type="spellStart"/>
      <w:r w:rsidRPr="000A1DEC">
        <w:rPr>
          <w:rFonts w:ascii="Segoe UI" w:hAnsi="Segoe UI" w:cs="Segoe UI"/>
          <w:sz w:val="22"/>
          <w:szCs w:val="22"/>
          <w:lang w:val="id-ID"/>
        </w:rPr>
        <w:t>represif</w:t>
      </w:r>
      <w:proofErr w:type="spellEnd"/>
      <w:r w:rsidRPr="000A1DEC">
        <w:rPr>
          <w:rFonts w:ascii="Segoe UI" w:hAnsi="Segoe UI" w:cs="Segoe UI"/>
          <w:sz w:val="22"/>
          <w:szCs w:val="22"/>
          <w:lang w:val="id-ID"/>
        </w:rPr>
        <w:t xml:space="preserve">. Perlindungan tersebut diberikan melalui ketentuan dalam Undang-Undang Nomor 4 Tahun 1996 tentang Hak Tanggungan dan Kitab Undang-Undang Hukum Perdata. Meskipun kreditur tetap memiliki hak untuk menagih dan mengeksekusi objek jaminan, pelaksanaan hak tersebut harus dilakukan berdasarkan prosedur hukum yang transparan, adil, dan tidak sewenang-wenang. </w:t>
      </w:r>
    </w:p>
    <w:p w14:paraId="078D6FF3"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Perlindungan tersebut menunjukkan adanya kebutuhan untuk menjaga keseimbangan antara hak kreditur dan hak debitur. Debitur yang wanprestasi tetap memiliki kewajiban untuk memenuhi utangnya, tetapi tidak kehilangan hak untuk memperoleh kepastian hukum dan </w:t>
      </w:r>
      <w:r w:rsidRPr="000A1DEC">
        <w:rPr>
          <w:rFonts w:ascii="Segoe UI" w:hAnsi="Segoe UI" w:cs="Segoe UI"/>
          <w:sz w:val="22"/>
          <w:szCs w:val="22"/>
          <w:lang w:val="id-ID"/>
        </w:rPr>
        <w:lastRenderedPageBreak/>
        <w:t xml:space="preserve">perlakuan yang adil dalam proses penyelesaian maupun eksekusi jaminan. Dengan demikian, perlindungan hukum terhadap debitur bukanlah bentuk penghapusan tanggung jawab, melainkan jaminan agar pelaksanaan hak kreditur tetap berada dalam koridor hukum. </w:t>
      </w:r>
    </w:p>
    <w:p w14:paraId="580C7566"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Adapun hambatan utama dalam pelaksanaan perlindungan hukum bagi debitur meliputi penolakan pengosongan objek jaminan, adanya gugatan atau perlawanan (</w:t>
      </w:r>
      <w:r w:rsidRPr="000A1DEC">
        <w:rPr>
          <w:rFonts w:ascii="Segoe UI" w:hAnsi="Segoe UI" w:cs="Segoe UI"/>
          <w:i/>
          <w:iCs/>
          <w:sz w:val="22"/>
          <w:szCs w:val="22"/>
          <w:lang w:val="id-ID"/>
        </w:rPr>
        <w:t>verzet</w:t>
      </w:r>
      <w:r w:rsidRPr="000A1DEC">
        <w:rPr>
          <w:rFonts w:ascii="Segoe UI" w:hAnsi="Segoe UI" w:cs="Segoe UI"/>
          <w:sz w:val="22"/>
          <w:szCs w:val="22"/>
          <w:lang w:val="id-ID"/>
        </w:rPr>
        <w:t xml:space="preserve">), serta berpindah tangannya objek jaminan. Hambatan tersebut dapat memperlambat proses penyelesaian kredit bermasalah dan pelaksanaan eksekusi Hak Tanggungan. </w:t>
      </w:r>
    </w:p>
    <w:p w14:paraId="7100A5C4"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Solusi yang dapat ditempuh meliputi restrukturisasi kredit, parate eksekusi, penjualan objek Hak Tanggungan di bawah tangan berdasarkan kesepakatan para pihak, serta permohonan eksekusi melalui Pengadilan Negeri. Pelaksanaan solusi tersebut harus tetap memperhatikan ketentuan Pasal 20 Undang-Undang Hak Tanggungan dan mengedepankan prinsip keseimbangan, kepastian hukum, serta prosedur yang adil. </w:t>
      </w:r>
    </w:p>
    <w:p w14:paraId="40E436A1" w14:textId="77777777" w:rsidR="000A1DEC" w:rsidRPr="000A1DEC" w:rsidRDefault="000A1DEC" w:rsidP="000A1DEC">
      <w:pPr>
        <w:pStyle w:val="IEEEParagraph"/>
        <w:ind w:left="567" w:right="322" w:firstLine="567"/>
        <w:rPr>
          <w:rFonts w:ascii="Segoe UI" w:hAnsi="Segoe UI" w:cs="Segoe UI"/>
          <w:sz w:val="22"/>
          <w:szCs w:val="22"/>
          <w:lang w:val="id-ID"/>
        </w:rPr>
      </w:pPr>
      <w:r w:rsidRPr="000A1DEC">
        <w:rPr>
          <w:rFonts w:ascii="Segoe UI" w:hAnsi="Segoe UI" w:cs="Segoe UI"/>
          <w:sz w:val="22"/>
          <w:szCs w:val="22"/>
          <w:lang w:val="id-ID"/>
        </w:rPr>
        <w:t xml:space="preserve">Dengan demikian, perlindungan hukum yang ideal dalam penyelesaian wanprestasi bukan terletak pada pembatasan hak kreditur untuk mengeksekusi jaminan, melainkan pada pelaksanaan eksekusi yang sah, transparan, proporsional, dan berkeadilan, sehingga kepentingan kreditur untuk memperoleh pelunasan tetap terlindungi sekaligus mencegah terjadinya tindakan sewenang-wenang terhadap debitur. Kesimpulan ini sejalan dengan Tugas Akhir yang menekankan bahwa perlindungan debitur harus mengedepankan prinsip keseimbangan, kepastian hukum, dan prosedur yang adil. </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62E697AB"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1DEC">
        <w:rPr>
          <w:rFonts w:cs="Segoe UI"/>
          <w:sz w:val="20"/>
          <w:szCs w:val="20"/>
          <w:lang w:val="sv-SE"/>
        </w:rPr>
        <w:t>Bambang</w:t>
      </w:r>
      <w:proofErr w:type="spellEnd"/>
      <w:r w:rsidRPr="000A1DEC">
        <w:rPr>
          <w:rFonts w:cs="Segoe UI"/>
          <w:sz w:val="20"/>
          <w:szCs w:val="20"/>
          <w:lang w:val="sv-SE"/>
        </w:rPr>
        <w:t xml:space="preserve"> </w:t>
      </w:r>
      <w:proofErr w:type="spellStart"/>
      <w:r w:rsidRPr="000A1DEC">
        <w:rPr>
          <w:rFonts w:cs="Segoe UI"/>
          <w:sz w:val="20"/>
          <w:szCs w:val="20"/>
          <w:lang w:val="sv-SE"/>
        </w:rPr>
        <w:t>Sugeng</w:t>
      </w:r>
      <w:proofErr w:type="spellEnd"/>
      <w:r w:rsidRPr="000A1DEC">
        <w:rPr>
          <w:rFonts w:cs="Segoe UI"/>
          <w:sz w:val="20"/>
          <w:szCs w:val="20"/>
          <w:lang w:val="sv-SE"/>
        </w:rPr>
        <w:t xml:space="preserve">, </w:t>
      </w:r>
      <w:proofErr w:type="spellStart"/>
      <w:r w:rsidRPr="000A1DEC">
        <w:rPr>
          <w:rFonts w:cs="Segoe UI"/>
          <w:sz w:val="20"/>
          <w:szCs w:val="20"/>
          <w:lang w:val="sv-SE"/>
        </w:rPr>
        <w:t>dkk</w:t>
      </w:r>
      <w:proofErr w:type="spellEnd"/>
      <w:r w:rsidRPr="000A1DEC">
        <w:rPr>
          <w:rFonts w:cs="Segoe UI"/>
          <w:sz w:val="20"/>
          <w:szCs w:val="20"/>
          <w:lang w:val="sv-SE"/>
        </w:rPr>
        <w:t xml:space="preserve">. (2011).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w:t>
      </w:r>
      <w:proofErr w:type="spellStart"/>
      <w:r w:rsidRPr="000A1DEC">
        <w:rPr>
          <w:rFonts w:cs="Segoe UI"/>
          <w:i/>
          <w:iCs/>
          <w:sz w:val="20"/>
          <w:szCs w:val="20"/>
          <w:lang w:val="sv-SE"/>
        </w:rPr>
        <w:t>acara</w:t>
      </w:r>
      <w:proofErr w:type="spellEnd"/>
      <w:r w:rsidRPr="000A1DEC">
        <w:rPr>
          <w:rFonts w:cs="Segoe UI"/>
          <w:i/>
          <w:iCs/>
          <w:sz w:val="20"/>
          <w:szCs w:val="20"/>
          <w:lang w:val="sv-SE"/>
        </w:rPr>
        <w:t xml:space="preserve"> </w:t>
      </w:r>
      <w:proofErr w:type="spellStart"/>
      <w:r w:rsidRPr="000A1DEC">
        <w:rPr>
          <w:rFonts w:cs="Segoe UI"/>
          <w:i/>
          <w:iCs/>
          <w:sz w:val="20"/>
          <w:szCs w:val="20"/>
          <w:lang w:val="sv-SE"/>
        </w:rPr>
        <w:t>perdata</w:t>
      </w:r>
      <w:proofErr w:type="spellEnd"/>
      <w:r w:rsidRPr="000A1DEC">
        <w:rPr>
          <w:rFonts w:cs="Segoe UI"/>
          <w:i/>
          <w:iCs/>
          <w:sz w:val="20"/>
          <w:szCs w:val="20"/>
          <w:lang w:val="sv-SE"/>
        </w:rPr>
        <w:t xml:space="preserve"> dan </w:t>
      </w:r>
      <w:proofErr w:type="spellStart"/>
      <w:r w:rsidRPr="000A1DEC">
        <w:rPr>
          <w:rFonts w:cs="Segoe UI"/>
          <w:i/>
          <w:iCs/>
          <w:sz w:val="20"/>
          <w:szCs w:val="20"/>
          <w:lang w:val="sv-SE"/>
        </w:rPr>
        <w:t>dokumen</w:t>
      </w:r>
      <w:proofErr w:type="spellEnd"/>
      <w:r w:rsidRPr="000A1DEC">
        <w:rPr>
          <w:rFonts w:cs="Segoe UI"/>
          <w:i/>
          <w:iCs/>
          <w:sz w:val="20"/>
          <w:szCs w:val="20"/>
          <w:lang w:val="sv-SE"/>
        </w:rPr>
        <w:t xml:space="preserve"> </w:t>
      </w:r>
      <w:proofErr w:type="spellStart"/>
      <w:r w:rsidRPr="000A1DEC">
        <w:rPr>
          <w:rFonts w:cs="Segoe UI"/>
          <w:i/>
          <w:iCs/>
          <w:sz w:val="20"/>
          <w:szCs w:val="20"/>
          <w:lang w:val="sv-SE"/>
        </w:rPr>
        <w:t>litigasi</w:t>
      </w:r>
      <w:proofErr w:type="spellEnd"/>
      <w:r w:rsidRPr="000A1DEC">
        <w:rPr>
          <w:rFonts w:cs="Segoe UI"/>
          <w:i/>
          <w:iCs/>
          <w:sz w:val="20"/>
          <w:szCs w:val="20"/>
          <w:lang w:val="sv-SE"/>
        </w:rPr>
        <w:t xml:space="preserve"> </w:t>
      </w:r>
      <w:proofErr w:type="spellStart"/>
      <w:r w:rsidRPr="000A1DEC">
        <w:rPr>
          <w:rFonts w:cs="Segoe UI"/>
          <w:i/>
          <w:iCs/>
          <w:sz w:val="20"/>
          <w:szCs w:val="20"/>
          <w:lang w:val="sv-SE"/>
        </w:rPr>
        <w:t>perkara</w:t>
      </w:r>
      <w:proofErr w:type="spellEnd"/>
      <w:r w:rsidRPr="000A1DEC">
        <w:rPr>
          <w:rFonts w:cs="Segoe UI"/>
          <w:i/>
          <w:iCs/>
          <w:sz w:val="20"/>
          <w:szCs w:val="20"/>
          <w:lang w:val="sv-SE"/>
        </w:rPr>
        <w:t xml:space="preserve"> </w:t>
      </w:r>
      <w:proofErr w:type="spellStart"/>
      <w:r w:rsidRPr="000A1DEC">
        <w:rPr>
          <w:rFonts w:cs="Segoe UI"/>
          <w:i/>
          <w:iCs/>
          <w:sz w:val="20"/>
          <w:szCs w:val="20"/>
          <w:lang w:val="sv-SE"/>
        </w:rPr>
        <w:t>perdata</w:t>
      </w:r>
      <w:proofErr w:type="spellEnd"/>
      <w:r w:rsidRPr="000A1DEC">
        <w:rPr>
          <w:rFonts w:cs="Segoe UI"/>
          <w:sz w:val="20"/>
          <w:szCs w:val="20"/>
          <w:lang w:val="sv-SE"/>
        </w:rPr>
        <w:t xml:space="preserve">. </w:t>
      </w:r>
      <w:proofErr w:type="spellStart"/>
      <w:r w:rsidRPr="000A1DEC">
        <w:rPr>
          <w:rFonts w:cs="Segoe UI"/>
          <w:sz w:val="20"/>
          <w:szCs w:val="20"/>
          <w:lang w:val="sv-SE"/>
        </w:rPr>
        <w:t>Kencana</w:t>
      </w:r>
      <w:proofErr w:type="spellEnd"/>
      <w:r w:rsidRPr="000A1DEC">
        <w:rPr>
          <w:rFonts w:cs="Segoe UI"/>
          <w:sz w:val="20"/>
          <w:szCs w:val="20"/>
          <w:lang w:val="sv-SE"/>
        </w:rPr>
        <w:t>.</w:t>
      </w:r>
    </w:p>
    <w:p w14:paraId="43556BAA"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1DEC">
        <w:rPr>
          <w:rFonts w:cs="Segoe UI"/>
          <w:sz w:val="20"/>
          <w:szCs w:val="20"/>
          <w:lang w:val="sv-SE"/>
        </w:rPr>
        <w:t>Bambang</w:t>
      </w:r>
      <w:proofErr w:type="spellEnd"/>
      <w:r w:rsidRPr="000A1DEC">
        <w:rPr>
          <w:rFonts w:cs="Segoe UI"/>
          <w:sz w:val="20"/>
          <w:szCs w:val="20"/>
          <w:lang w:val="sv-SE"/>
        </w:rPr>
        <w:t xml:space="preserve"> </w:t>
      </w:r>
      <w:proofErr w:type="spellStart"/>
      <w:r w:rsidRPr="000A1DEC">
        <w:rPr>
          <w:rFonts w:cs="Segoe UI"/>
          <w:sz w:val="20"/>
          <w:szCs w:val="20"/>
          <w:lang w:val="sv-SE"/>
        </w:rPr>
        <w:t>Sutiyoso</w:t>
      </w:r>
      <w:proofErr w:type="spellEnd"/>
      <w:r w:rsidRPr="000A1DEC">
        <w:rPr>
          <w:rFonts w:cs="Segoe UI"/>
          <w:sz w:val="20"/>
          <w:szCs w:val="20"/>
          <w:lang w:val="sv-SE"/>
        </w:rPr>
        <w:t xml:space="preserve">. (2008).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w:t>
      </w:r>
      <w:proofErr w:type="spellStart"/>
      <w:r w:rsidRPr="000A1DEC">
        <w:rPr>
          <w:rFonts w:cs="Segoe UI"/>
          <w:i/>
          <w:iCs/>
          <w:sz w:val="20"/>
          <w:szCs w:val="20"/>
          <w:lang w:val="sv-SE"/>
        </w:rPr>
        <w:t>arbitrase</w:t>
      </w:r>
      <w:proofErr w:type="spellEnd"/>
      <w:r w:rsidRPr="000A1DEC">
        <w:rPr>
          <w:rFonts w:cs="Segoe UI"/>
          <w:i/>
          <w:iCs/>
          <w:sz w:val="20"/>
          <w:szCs w:val="20"/>
          <w:lang w:val="sv-SE"/>
        </w:rPr>
        <w:t xml:space="preserve"> dan </w:t>
      </w:r>
      <w:proofErr w:type="spellStart"/>
      <w:r w:rsidRPr="000A1DEC">
        <w:rPr>
          <w:rFonts w:cs="Segoe UI"/>
          <w:i/>
          <w:iCs/>
          <w:sz w:val="20"/>
          <w:szCs w:val="20"/>
          <w:lang w:val="sv-SE"/>
        </w:rPr>
        <w:t>alternatif</w:t>
      </w:r>
      <w:proofErr w:type="spellEnd"/>
      <w:r w:rsidRPr="000A1DEC">
        <w:rPr>
          <w:rFonts w:cs="Segoe UI"/>
          <w:i/>
          <w:iCs/>
          <w:sz w:val="20"/>
          <w:szCs w:val="20"/>
          <w:lang w:val="sv-SE"/>
        </w:rPr>
        <w:t xml:space="preserve"> </w:t>
      </w:r>
      <w:proofErr w:type="spellStart"/>
      <w:r w:rsidRPr="000A1DEC">
        <w:rPr>
          <w:rFonts w:cs="Segoe UI"/>
          <w:i/>
          <w:iCs/>
          <w:sz w:val="20"/>
          <w:szCs w:val="20"/>
          <w:lang w:val="sv-SE"/>
        </w:rPr>
        <w:t>penyelesaian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sengketa</w:t>
      </w:r>
      <w:proofErr w:type="spellEnd"/>
      <w:r w:rsidRPr="000A1DEC">
        <w:rPr>
          <w:rFonts w:cs="Segoe UI"/>
          <w:sz w:val="20"/>
          <w:szCs w:val="20"/>
          <w:lang w:val="sv-SE"/>
        </w:rPr>
        <w:t>. Gama Media.</w:t>
      </w:r>
    </w:p>
    <w:p w14:paraId="3F102BDB"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1DEC">
        <w:rPr>
          <w:rFonts w:cs="Segoe UI"/>
          <w:sz w:val="20"/>
          <w:szCs w:val="20"/>
          <w:lang w:val="sv-SE"/>
        </w:rPr>
        <w:t>Badriyah</w:t>
      </w:r>
      <w:proofErr w:type="spellEnd"/>
      <w:r w:rsidRPr="000A1DEC">
        <w:rPr>
          <w:rFonts w:cs="Segoe UI"/>
          <w:sz w:val="20"/>
          <w:szCs w:val="20"/>
          <w:lang w:val="sv-SE"/>
        </w:rPr>
        <w:t xml:space="preserve"> </w:t>
      </w:r>
      <w:proofErr w:type="spellStart"/>
      <w:r w:rsidRPr="000A1DEC">
        <w:rPr>
          <w:rFonts w:cs="Segoe UI"/>
          <w:sz w:val="20"/>
          <w:szCs w:val="20"/>
          <w:lang w:val="sv-SE"/>
        </w:rPr>
        <w:t>Harun</w:t>
      </w:r>
      <w:proofErr w:type="spellEnd"/>
      <w:r w:rsidRPr="000A1DEC">
        <w:rPr>
          <w:rFonts w:cs="Segoe UI"/>
          <w:sz w:val="20"/>
          <w:szCs w:val="20"/>
          <w:lang w:val="sv-SE"/>
        </w:rPr>
        <w:t xml:space="preserve">. (2010). </w:t>
      </w:r>
      <w:proofErr w:type="spellStart"/>
      <w:r w:rsidRPr="000A1DEC">
        <w:rPr>
          <w:rFonts w:cs="Segoe UI"/>
          <w:i/>
          <w:iCs/>
          <w:sz w:val="20"/>
          <w:szCs w:val="20"/>
          <w:lang w:val="sv-SE"/>
        </w:rPr>
        <w:t>Penyelesaian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sengketa</w:t>
      </w:r>
      <w:proofErr w:type="spellEnd"/>
      <w:r w:rsidRPr="000A1DEC">
        <w:rPr>
          <w:rFonts w:cs="Segoe UI"/>
          <w:i/>
          <w:iCs/>
          <w:sz w:val="20"/>
          <w:szCs w:val="20"/>
          <w:lang w:val="sv-SE"/>
        </w:rPr>
        <w:t xml:space="preserve"> kredit </w:t>
      </w:r>
      <w:proofErr w:type="spellStart"/>
      <w:r w:rsidRPr="000A1DEC">
        <w:rPr>
          <w:rFonts w:cs="Segoe UI"/>
          <w:i/>
          <w:iCs/>
          <w:sz w:val="20"/>
          <w:szCs w:val="20"/>
          <w:lang w:val="sv-SE"/>
        </w:rPr>
        <w:t>bermasalah</w:t>
      </w:r>
      <w:proofErr w:type="spellEnd"/>
      <w:r w:rsidRPr="000A1DEC">
        <w:rPr>
          <w:rFonts w:cs="Segoe UI"/>
          <w:sz w:val="20"/>
          <w:szCs w:val="20"/>
          <w:lang w:val="sv-SE"/>
        </w:rPr>
        <w:t xml:space="preserve">. </w:t>
      </w:r>
      <w:proofErr w:type="spellStart"/>
      <w:r w:rsidRPr="000A1DEC">
        <w:rPr>
          <w:rFonts w:cs="Segoe UI"/>
          <w:sz w:val="20"/>
          <w:szCs w:val="20"/>
          <w:lang w:val="sv-SE"/>
        </w:rPr>
        <w:t>Pustaka</w:t>
      </w:r>
      <w:proofErr w:type="spellEnd"/>
      <w:r w:rsidRPr="000A1DEC">
        <w:rPr>
          <w:rFonts w:cs="Segoe UI"/>
          <w:sz w:val="20"/>
          <w:szCs w:val="20"/>
          <w:lang w:val="sv-SE"/>
        </w:rPr>
        <w:t xml:space="preserve"> </w:t>
      </w:r>
      <w:proofErr w:type="spellStart"/>
      <w:r w:rsidRPr="000A1DEC">
        <w:rPr>
          <w:rFonts w:cs="Segoe UI"/>
          <w:sz w:val="20"/>
          <w:szCs w:val="20"/>
          <w:lang w:val="sv-SE"/>
        </w:rPr>
        <w:t>Yustisia</w:t>
      </w:r>
      <w:proofErr w:type="spellEnd"/>
      <w:r w:rsidRPr="000A1DEC">
        <w:rPr>
          <w:rFonts w:cs="Segoe UI"/>
          <w:sz w:val="20"/>
          <w:szCs w:val="20"/>
          <w:lang w:val="sv-SE"/>
        </w:rPr>
        <w:t>.</w:t>
      </w:r>
    </w:p>
    <w:p w14:paraId="6A6F34E4"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C.S.T. </w:t>
      </w:r>
      <w:proofErr w:type="spellStart"/>
      <w:r w:rsidRPr="000A1DEC">
        <w:rPr>
          <w:rFonts w:cs="Segoe UI"/>
          <w:sz w:val="20"/>
          <w:szCs w:val="20"/>
          <w:lang w:val="sv-SE"/>
        </w:rPr>
        <w:t>Kansil</w:t>
      </w:r>
      <w:proofErr w:type="spellEnd"/>
      <w:r w:rsidRPr="000A1DEC">
        <w:rPr>
          <w:rFonts w:cs="Segoe UI"/>
          <w:sz w:val="20"/>
          <w:szCs w:val="20"/>
          <w:lang w:val="sv-SE"/>
        </w:rPr>
        <w:t xml:space="preserve">. (1989). </w:t>
      </w:r>
      <w:proofErr w:type="spellStart"/>
      <w:r w:rsidRPr="000A1DEC">
        <w:rPr>
          <w:rFonts w:cs="Segoe UI"/>
          <w:i/>
          <w:iCs/>
          <w:sz w:val="20"/>
          <w:szCs w:val="20"/>
          <w:lang w:val="sv-SE"/>
        </w:rPr>
        <w:t>Pengantar</w:t>
      </w:r>
      <w:proofErr w:type="spellEnd"/>
      <w:r w:rsidRPr="000A1DEC">
        <w:rPr>
          <w:rFonts w:cs="Segoe UI"/>
          <w:i/>
          <w:iCs/>
          <w:sz w:val="20"/>
          <w:szCs w:val="20"/>
          <w:lang w:val="sv-SE"/>
        </w:rPr>
        <w:t xml:space="preserve"> </w:t>
      </w:r>
      <w:proofErr w:type="spellStart"/>
      <w:r w:rsidRPr="000A1DEC">
        <w:rPr>
          <w:rFonts w:cs="Segoe UI"/>
          <w:i/>
          <w:iCs/>
          <w:sz w:val="20"/>
          <w:szCs w:val="20"/>
          <w:lang w:val="sv-SE"/>
        </w:rPr>
        <w:t>ilmu</w:t>
      </w:r>
      <w:proofErr w:type="spellEnd"/>
      <w:r w:rsidRPr="000A1DEC">
        <w:rPr>
          <w:rFonts w:cs="Segoe UI"/>
          <w:i/>
          <w:iCs/>
          <w:sz w:val="20"/>
          <w:szCs w:val="20"/>
          <w:lang w:val="sv-SE"/>
        </w:rPr>
        <w:t xml:space="preserve">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dan </w:t>
      </w:r>
      <w:proofErr w:type="spellStart"/>
      <w:r w:rsidRPr="000A1DEC">
        <w:rPr>
          <w:rFonts w:cs="Segoe UI"/>
          <w:i/>
          <w:iCs/>
          <w:sz w:val="20"/>
          <w:szCs w:val="20"/>
          <w:lang w:val="sv-SE"/>
        </w:rPr>
        <w:t>tata</w:t>
      </w:r>
      <w:proofErr w:type="spellEnd"/>
      <w:r w:rsidRPr="000A1DEC">
        <w:rPr>
          <w:rFonts w:cs="Segoe UI"/>
          <w:i/>
          <w:iCs/>
          <w:sz w:val="20"/>
          <w:szCs w:val="20"/>
          <w:lang w:val="sv-SE"/>
        </w:rPr>
        <w:t xml:space="preserve">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Indonesia</w:t>
      </w:r>
      <w:r w:rsidRPr="000A1DEC">
        <w:rPr>
          <w:rFonts w:cs="Segoe UI"/>
          <w:sz w:val="20"/>
          <w:szCs w:val="20"/>
          <w:lang w:val="sv-SE"/>
        </w:rPr>
        <w:t xml:space="preserve">. </w:t>
      </w:r>
      <w:proofErr w:type="spellStart"/>
      <w:r w:rsidRPr="000A1DEC">
        <w:rPr>
          <w:rFonts w:cs="Segoe UI"/>
          <w:sz w:val="20"/>
          <w:szCs w:val="20"/>
          <w:lang w:val="sv-SE"/>
        </w:rPr>
        <w:t>Balai</w:t>
      </w:r>
      <w:proofErr w:type="spellEnd"/>
      <w:r w:rsidRPr="000A1DEC">
        <w:rPr>
          <w:rFonts w:cs="Segoe UI"/>
          <w:sz w:val="20"/>
          <w:szCs w:val="20"/>
          <w:lang w:val="sv-SE"/>
        </w:rPr>
        <w:t xml:space="preserve"> </w:t>
      </w:r>
      <w:proofErr w:type="spellStart"/>
      <w:r w:rsidRPr="000A1DEC">
        <w:rPr>
          <w:rFonts w:cs="Segoe UI"/>
          <w:sz w:val="20"/>
          <w:szCs w:val="20"/>
          <w:lang w:val="sv-SE"/>
        </w:rPr>
        <w:t>Pustaka</w:t>
      </w:r>
      <w:proofErr w:type="spellEnd"/>
      <w:r w:rsidRPr="000A1DEC">
        <w:rPr>
          <w:rFonts w:cs="Segoe UI"/>
          <w:sz w:val="20"/>
          <w:szCs w:val="20"/>
          <w:lang w:val="sv-SE"/>
        </w:rPr>
        <w:t>.</w:t>
      </w:r>
    </w:p>
    <w:p w14:paraId="474D01D8"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1DEC">
        <w:rPr>
          <w:rFonts w:cs="Segoe UI"/>
          <w:sz w:val="20"/>
          <w:szCs w:val="20"/>
          <w:lang w:val="sv-SE"/>
        </w:rPr>
        <w:t>Frieda</w:t>
      </w:r>
      <w:proofErr w:type="spellEnd"/>
      <w:r w:rsidRPr="000A1DEC">
        <w:rPr>
          <w:rFonts w:cs="Segoe UI"/>
          <w:sz w:val="20"/>
          <w:szCs w:val="20"/>
          <w:lang w:val="sv-SE"/>
        </w:rPr>
        <w:t xml:space="preserve"> </w:t>
      </w:r>
      <w:proofErr w:type="spellStart"/>
      <w:r w:rsidRPr="000A1DEC">
        <w:rPr>
          <w:rFonts w:cs="Segoe UI"/>
          <w:sz w:val="20"/>
          <w:szCs w:val="20"/>
          <w:lang w:val="sv-SE"/>
        </w:rPr>
        <w:t>Husni</w:t>
      </w:r>
      <w:proofErr w:type="spellEnd"/>
      <w:r w:rsidRPr="000A1DEC">
        <w:rPr>
          <w:rFonts w:cs="Segoe UI"/>
          <w:sz w:val="20"/>
          <w:szCs w:val="20"/>
          <w:lang w:val="sv-SE"/>
        </w:rPr>
        <w:t xml:space="preserve"> </w:t>
      </w:r>
      <w:proofErr w:type="spellStart"/>
      <w:r w:rsidRPr="000A1DEC">
        <w:rPr>
          <w:rFonts w:cs="Segoe UI"/>
          <w:sz w:val="20"/>
          <w:szCs w:val="20"/>
          <w:lang w:val="sv-SE"/>
        </w:rPr>
        <w:t>Hasbullah</w:t>
      </w:r>
      <w:proofErr w:type="spellEnd"/>
      <w:r w:rsidRPr="000A1DEC">
        <w:rPr>
          <w:rFonts w:cs="Segoe UI"/>
          <w:sz w:val="20"/>
          <w:szCs w:val="20"/>
          <w:lang w:val="sv-SE"/>
        </w:rPr>
        <w:t xml:space="preserve">. (2008).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w:t>
      </w:r>
      <w:proofErr w:type="spellStart"/>
      <w:r w:rsidRPr="000A1DEC">
        <w:rPr>
          <w:rFonts w:cs="Segoe UI"/>
          <w:i/>
          <w:iCs/>
          <w:sz w:val="20"/>
          <w:szCs w:val="20"/>
          <w:lang w:val="sv-SE"/>
        </w:rPr>
        <w:t>kebendaan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perdata</w:t>
      </w:r>
      <w:proofErr w:type="spellEnd"/>
      <w:r w:rsidRPr="000A1DEC">
        <w:rPr>
          <w:rFonts w:cs="Segoe UI"/>
          <w:i/>
          <w:iCs/>
          <w:sz w:val="20"/>
          <w:szCs w:val="20"/>
          <w:lang w:val="sv-SE"/>
        </w:rPr>
        <w:t xml:space="preserve"> </w:t>
      </w:r>
      <w:proofErr w:type="spellStart"/>
      <w:r w:rsidRPr="000A1DEC">
        <w:rPr>
          <w:rFonts w:cs="Segoe UI"/>
          <w:i/>
          <w:iCs/>
          <w:sz w:val="20"/>
          <w:szCs w:val="20"/>
          <w:lang w:val="sv-SE"/>
        </w:rPr>
        <w:t>Jilid</w:t>
      </w:r>
      <w:proofErr w:type="spellEnd"/>
      <w:r w:rsidRPr="000A1DEC">
        <w:rPr>
          <w:rFonts w:cs="Segoe UI"/>
          <w:i/>
          <w:iCs/>
          <w:sz w:val="20"/>
          <w:szCs w:val="20"/>
          <w:lang w:val="sv-SE"/>
        </w:rPr>
        <w:t xml:space="preserve"> 2</w:t>
      </w:r>
      <w:r w:rsidRPr="000A1DEC">
        <w:rPr>
          <w:rFonts w:cs="Segoe UI"/>
          <w:sz w:val="20"/>
          <w:szCs w:val="20"/>
          <w:lang w:val="sv-SE"/>
        </w:rPr>
        <w:t xml:space="preserve">. </w:t>
      </w:r>
      <w:proofErr w:type="spellStart"/>
      <w:r w:rsidRPr="000A1DEC">
        <w:rPr>
          <w:rFonts w:cs="Segoe UI"/>
          <w:sz w:val="20"/>
          <w:szCs w:val="20"/>
          <w:lang w:val="sv-SE"/>
        </w:rPr>
        <w:t>Ind</w:t>
      </w:r>
      <w:proofErr w:type="spellEnd"/>
      <w:r w:rsidRPr="000A1DEC">
        <w:rPr>
          <w:rFonts w:cs="Segoe UI"/>
          <w:sz w:val="20"/>
          <w:szCs w:val="20"/>
          <w:lang w:val="sv-SE"/>
        </w:rPr>
        <w:t>-</w:t>
      </w:r>
      <w:proofErr w:type="spellStart"/>
      <w:r w:rsidRPr="000A1DEC">
        <w:rPr>
          <w:rFonts w:cs="Segoe UI"/>
          <w:sz w:val="20"/>
          <w:szCs w:val="20"/>
          <w:lang w:val="sv-SE"/>
        </w:rPr>
        <w:t>Hil</w:t>
      </w:r>
      <w:proofErr w:type="spellEnd"/>
      <w:r w:rsidRPr="000A1DEC">
        <w:rPr>
          <w:rFonts w:cs="Segoe UI"/>
          <w:sz w:val="20"/>
          <w:szCs w:val="20"/>
          <w:lang w:val="sv-SE"/>
        </w:rPr>
        <w:t>-Co.</w:t>
      </w:r>
    </w:p>
    <w:p w14:paraId="704C8E56"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1DEC">
        <w:rPr>
          <w:rFonts w:cs="Segoe UI"/>
          <w:sz w:val="20"/>
          <w:szCs w:val="20"/>
          <w:lang w:val="sv-SE"/>
        </w:rPr>
        <w:t>Gatot</w:t>
      </w:r>
      <w:proofErr w:type="spellEnd"/>
      <w:r w:rsidRPr="000A1DEC">
        <w:rPr>
          <w:rFonts w:cs="Segoe UI"/>
          <w:sz w:val="20"/>
          <w:szCs w:val="20"/>
          <w:lang w:val="sv-SE"/>
        </w:rPr>
        <w:t xml:space="preserve"> Supramono. (1996). </w:t>
      </w:r>
      <w:r w:rsidRPr="000A1DEC">
        <w:rPr>
          <w:rFonts w:cs="Segoe UI"/>
          <w:i/>
          <w:iCs/>
          <w:sz w:val="20"/>
          <w:szCs w:val="20"/>
          <w:lang w:val="sv-SE"/>
        </w:rPr>
        <w:t xml:space="preserve">Perbankan dan </w:t>
      </w:r>
      <w:proofErr w:type="spellStart"/>
      <w:r w:rsidRPr="000A1DEC">
        <w:rPr>
          <w:rFonts w:cs="Segoe UI"/>
          <w:i/>
          <w:iCs/>
          <w:sz w:val="20"/>
          <w:szCs w:val="20"/>
          <w:lang w:val="sv-SE"/>
        </w:rPr>
        <w:t>masalah</w:t>
      </w:r>
      <w:proofErr w:type="spellEnd"/>
      <w:r w:rsidRPr="000A1DEC">
        <w:rPr>
          <w:rFonts w:cs="Segoe UI"/>
          <w:i/>
          <w:iCs/>
          <w:sz w:val="20"/>
          <w:szCs w:val="20"/>
          <w:lang w:val="sv-SE"/>
        </w:rPr>
        <w:t xml:space="preserve"> kredit: </w:t>
      </w:r>
      <w:proofErr w:type="spellStart"/>
      <w:r w:rsidRPr="000A1DEC">
        <w:rPr>
          <w:rFonts w:cs="Segoe UI"/>
          <w:i/>
          <w:iCs/>
          <w:sz w:val="20"/>
          <w:szCs w:val="20"/>
          <w:lang w:val="sv-SE"/>
        </w:rPr>
        <w:t>Suatu</w:t>
      </w:r>
      <w:proofErr w:type="spellEnd"/>
      <w:r w:rsidRPr="000A1DEC">
        <w:rPr>
          <w:rFonts w:cs="Segoe UI"/>
          <w:i/>
          <w:iCs/>
          <w:sz w:val="20"/>
          <w:szCs w:val="20"/>
          <w:lang w:val="sv-SE"/>
        </w:rPr>
        <w:t xml:space="preserve"> </w:t>
      </w:r>
      <w:proofErr w:type="spellStart"/>
      <w:r w:rsidRPr="000A1DEC">
        <w:rPr>
          <w:rFonts w:cs="Segoe UI"/>
          <w:i/>
          <w:iCs/>
          <w:sz w:val="20"/>
          <w:szCs w:val="20"/>
          <w:lang w:val="sv-SE"/>
        </w:rPr>
        <w:t>tinjauan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yuridis</w:t>
      </w:r>
      <w:proofErr w:type="spellEnd"/>
      <w:r w:rsidRPr="000A1DEC">
        <w:rPr>
          <w:rFonts w:cs="Segoe UI"/>
          <w:sz w:val="20"/>
          <w:szCs w:val="20"/>
          <w:lang w:val="sv-SE"/>
        </w:rPr>
        <w:t xml:space="preserve">. </w:t>
      </w:r>
      <w:proofErr w:type="spellStart"/>
      <w:r w:rsidRPr="000A1DEC">
        <w:rPr>
          <w:rFonts w:cs="Segoe UI"/>
          <w:sz w:val="20"/>
          <w:szCs w:val="20"/>
          <w:lang w:val="sv-SE"/>
        </w:rPr>
        <w:t>Djambatan</w:t>
      </w:r>
      <w:proofErr w:type="spellEnd"/>
      <w:r w:rsidRPr="000A1DEC">
        <w:rPr>
          <w:rFonts w:cs="Segoe UI"/>
          <w:sz w:val="20"/>
          <w:szCs w:val="20"/>
          <w:lang w:val="sv-SE"/>
        </w:rPr>
        <w:t>.</w:t>
      </w:r>
    </w:p>
    <w:p w14:paraId="43FD7566"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1DEC">
        <w:rPr>
          <w:rFonts w:cs="Segoe UI"/>
          <w:sz w:val="20"/>
          <w:szCs w:val="20"/>
          <w:lang w:val="sv-SE"/>
        </w:rPr>
        <w:t>Gunawan</w:t>
      </w:r>
      <w:proofErr w:type="spellEnd"/>
      <w:r w:rsidRPr="000A1DEC">
        <w:rPr>
          <w:rFonts w:cs="Segoe UI"/>
          <w:sz w:val="20"/>
          <w:szCs w:val="20"/>
          <w:lang w:val="sv-SE"/>
        </w:rPr>
        <w:t xml:space="preserve"> </w:t>
      </w:r>
      <w:proofErr w:type="spellStart"/>
      <w:r w:rsidRPr="000A1DEC">
        <w:rPr>
          <w:rFonts w:cs="Segoe UI"/>
          <w:sz w:val="20"/>
          <w:szCs w:val="20"/>
          <w:lang w:val="sv-SE"/>
        </w:rPr>
        <w:t>Widjaja</w:t>
      </w:r>
      <w:proofErr w:type="spellEnd"/>
      <w:r w:rsidRPr="000A1DEC">
        <w:rPr>
          <w:rFonts w:cs="Segoe UI"/>
          <w:sz w:val="20"/>
          <w:szCs w:val="20"/>
          <w:lang w:val="sv-SE"/>
        </w:rPr>
        <w:t xml:space="preserve">, &amp; Ahmad </w:t>
      </w:r>
      <w:proofErr w:type="spellStart"/>
      <w:r w:rsidRPr="000A1DEC">
        <w:rPr>
          <w:rFonts w:cs="Segoe UI"/>
          <w:sz w:val="20"/>
          <w:szCs w:val="20"/>
          <w:lang w:val="sv-SE"/>
        </w:rPr>
        <w:t>Yani</w:t>
      </w:r>
      <w:proofErr w:type="spellEnd"/>
      <w:r w:rsidRPr="000A1DEC">
        <w:rPr>
          <w:rFonts w:cs="Segoe UI"/>
          <w:sz w:val="20"/>
          <w:szCs w:val="20"/>
          <w:lang w:val="sv-SE"/>
        </w:rPr>
        <w:t xml:space="preserve">. (2000). </w:t>
      </w:r>
      <w:proofErr w:type="spellStart"/>
      <w:r w:rsidRPr="000A1DEC">
        <w:rPr>
          <w:rFonts w:cs="Segoe UI"/>
          <w:i/>
          <w:iCs/>
          <w:sz w:val="20"/>
          <w:szCs w:val="20"/>
          <w:lang w:val="sv-SE"/>
        </w:rPr>
        <w:t>Jaminan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fidusia</w:t>
      </w:r>
      <w:proofErr w:type="spellEnd"/>
      <w:r w:rsidRPr="000A1DEC">
        <w:rPr>
          <w:rFonts w:cs="Segoe UI"/>
          <w:sz w:val="20"/>
          <w:szCs w:val="20"/>
          <w:lang w:val="sv-SE"/>
        </w:rPr>
        <w:t xml:space="preserve">. PT </w:t>
      </w:r>
      <w:proofErr w:type="spellStart"/>
      <w:r w:rsidRPr="000A1DEC">
        <w:rPr>
          <w:rFonts w:cs="Segoe UI"/>
          <w:sz w:val="20"/>
          <w:szCs w:val="20"/>
          <w:lang w:val="sv-SE"/>
        </w:rPr>
        <w:t>RajaGrafindo</w:t>
      </w:r>
      <w:proofErr w:type="spellEnd"/>
      <w:r w:rsidRPr="000A1DEC">
        <w:rPr>
          <w:rFonts w:cs="Segoe UI"/>
          <w:sz w:val="20"/>
          <w:szCs w:val="20"/>
          <w:lang w:val="sv-SE"/>
        </w:rPr>
        <w:t xml:space="preserve"> </w:t>
      </w:r>
      <w:proofErr w:type="spellStart"/>
      <w:r w:rsidRPr="000A1DEC">
        <w:rPr>
          <w:rFonts w:cs="Segoe UI"/>
          <w:sz w:val="20"/>
          <w:szCs w:val="20"/>
          <w:lang w:val="sv-SE"/>
        </w:rPr>
        <w:t>Persada</w:t>
      </w:r>
      <w:proofErr w:type="spellEnd"/>
      <w:r w:rsidRPr="000A1DEC">
        <w:rPr>
          <w:rFonts w:cs="Segoe UI"/>
          <w:sz w:val="20"/>
          <w:szCs w:val="20"/>
          <w:lang w:val="sv-SE"/>
        </w:rPr>
        <w:t>.</w:t>
      </w:r>
    </w:p>
    <w:p w14:paraId="6D8DA324"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H. </w:t>
      </w:r>
      <w:proofErr w:type="spellStart"/>
      <w:r w:rsidRPr="000A1DEC">
        <w:rPr>
          <w:rFonts w:cs="Segoe UI"/>
          <w:sz w:val="20"/>
          <w:szCs w:val="20"/>
          <w:lang w:val="sv-SE"/>
        </w:rPr>
        <w:t>Budi</w:t>
      </w:r>
      <w:proofErr w:type="spellEnd"/>
      <w:r w:rsidRPr="000A1DEC">
        <w:rPr>
          <w:rFonts w:cs="Segoe UI"/>
          <w:sz w:val="20"/>
          <w:szCs w:val="20"/>
          <w:lang w:val="sv-SE"/>
        </w:rPr>
        <w:t xml:space="preserve"> </w:t>
      </w:r>
      <w:proofErr w:type="spellStart"/>
      <w:r w:rsidRPr="000A1DEC">
        <w:rPr>
          <w:rFonts w:cs="Segoe UI"/>
          <w:sz w:val="20"/>
          <w:szCs w:val="20"/>
          <w:lang w:val="sv-SE"/>
        </w:rPr>
        <w:t>Untung</w:t>
      </w:r>
      <w:proofErr w:type="spellEnd"/>
      <w:r w:rsidRPr="000A1DEC">
        <w:rPr>
          <w:rFonts w:cs="Segoe UI"/>
          <w:sz w:val="20"/>
          <w:szCs w:val="20"/>
          <w:lang w:val="sv-SE"/>
        </w:rPr>
        <w:t xml:space="preserve">. (2005). </w:t>
      </w:r>
      <w:r w:rsidRPr="000A1DEC">
        <w:rPr>
          <w:rFonts w:cs="Segoe UI"/>
          <w:i/>
          <w:iCs/>
          <w:sz w:val="20"/>
          <w:szCs w:val="20"/>
          <w:lang w:val="sv-SE"/>
        </w:rPr>
        <w:t xml:space="preserve">Kredit </w:t>
      </w:r>
      <w:proofErr w:type="spellStart"/>
      <w:r w:rsidRPr="000A1DEC">
        <w:rPr>
          <w:rFonts w:cs="Segoe UI"/>
          <w:i/>
          <w:iCs/>
          <w:sz w:val="20"/>
          <w:szCs w:val="20"/>
          <w:lang w:val="sv-SE"/>
        </w:rPr>
        <w:t>perbankan</w:t>
      </w:r>
      <w:proofErr w:type="spellEnd"/>
      <w:r w:rsidRPr="000A1DEC">
        <w:rPr>
          <w:rFonts w:cs="Segoe UI"/>
          <w:i/>
          <w:iCs/>
          <w:sz w:val="20"/>
          <w:szCs w:val="20"/>
          <w:lang w:val="sv-SE"/>
        </w:rPr>
        <w:t xml:space="preserve"> di Indonesia</w:t>
      </w:r>
      <w:r w:rsidRPr="000A1DEC">
        <w:rPr>
          <w:rFonts w:cs="Segoe UI"/>
          <w:sz w:val="20"/>
          <w:szCs w:val="20"/>
          <w:lang w:val="sv-SE"/>
        </w:rPr>
        <w:t>. Andi.</w:t>
      </w:r>
    </w:p>
    <w:p w14:paraId="6DB89B27"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H.R. </w:t>
      </w:r>
      <w:proofErr w:type="spellStart"/>
      <w:r w:rsidRPr="000A1DEC">
        <w:rPr>
          <w:rFonts w:cs="Segoe UI"/>
          <w:sz w:val="20"/>
          <w:szCs w:val="20"/>
          <w:lang w:val="sv-SE"/>
        </w:rPr>
        <w:t>Daeng</w:t>
      </w:r>
      <w:proofErr w:type="spellEnd"/>
      <w:r w:rsidRPr="000A1DEC">
        <w:rPr>
          <w:rFonts w:cs="Segoe UI"/>
          <w:sz w:val="20"/>
          <w:szCs w:val="20"/>
          <w:lang w:val="sv-SE"/>
        </w:rPr>
        <w:t xml:space="preserve"> Naja. (2005).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kredit dan bank </w:t>
      </w:r>
      <w:proofErr w:type="spellStart"/>
      <w:r w:rsidRPr="000A1DEC">
        <w:rPr>
          <w:rFonts w:cs="Segoe UI"/>
          <w:i/>
          <w:iCs/>
          <w:sz w:val="20"/>
          <w:szCs w:val="20"/>
          <w:lang w:val="sv-SE"/>
        </w:rPr>
        <w:t>garansi</w:t>
      </w:r>
      <w:proofErr w:type="spellEnd"/>
      <w:r w:rsidRPr="000A1DEC">
        <w:rPr>
          <w:rFonts w:cs="Segoe UI"/>
          <w:sz w:val="20"/>
          <w:szCs w:val="20"/>
          <w:lang w:val="sv-SE"/>
        </w:rPr>
        <w:t xml:space="preserve">. PT </w:t>
      </w:r>
      <w:proofErr w:type="spellStart"/>
      <w:r w:rsidRPr="000A1DEC">
        <w:rPr>
          <w:rFonts w:cs="Segoe UI"/>
          <w:sz w:val="20"/>
          <w:szCs w:val="20"/>
          <w:lang w:val="sv-SE"/>
        </w:rPr>
        <w:t>Citra</w:t>
      </w:r>
      <w:proofErr w:type="spellEnd"/>
      <w:r w:rsidRPr="000A1DEC">
        <w:rPr>
          <w:rFonts w:cs="Segoe UI"/>
          <w:sz w:val="20"/>
          <w:szCs w:val="20"/>
          <w:lang w:val="sv-SE"/>
        </w:rPr>
        <w:t xml:space="preserve"> </w:t>
      </w:r>
      <w:proofErr w:type="spellStart"/>
      <w:r w:rsidRPr="000A1DEC">
        <w:rPr>
          <w:rFonts w:cs="Segoe UI"/>
          <w:sz w:val="20"/>
          <w:szCs w:val="20"/>
          <w:lang w:val="sv-SE"/>
        </w:rPr>
        <w:t>Aditya</w:t>
      </w:r>
      <w:proofErr w:type="spellEnd"/>
      <w:r w:rsidRPr="000A1DEC">
        <w:rPr>
          <w:rFonts w:cs="Segoe UI"/>
          <w:sz w:val="20"/>
          <w:szCs w:val="20"/>
          <w:lang w:val="sv-SE"/>
        </w:rPr>
        <w:t xml:space="preserve"> </w:t>
      </w:r>
      <w:proofErr w:type="spellStart"/>
      <w:r w:rsidRPr="000A1DEC">
        <w:rPr>
          <w:rFonts w:cs="Segoe UI"/>
          <w:sz w:val="20"/>
          <w:szCs w:val="20"/>
          <w:lang w:val="sv-SE"/>
        </w:rPr>
        <w:t>Bakti</w:t>
      </w:r>
      <w:proofErr w:type="spellEnd"/>
      <w:r w:rsidRPr="000A1DEC">
        <w:rPr>
          <w:rFonts w:cs="Segoe UI"/>
          <w:sz w:val="20"/>
          <w:szCs w:val="20"/>
          <w:lang w:val="sv-SE"/>
        </w:rPr>
        <w:t>.</w:t>
      </w:r>
    </w:p>
    <w:p w14:paraId="5E2529C4"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H. Salim HS. (2005). </w:t>
      </w:r>
      <w:proofErr w:type="spellStart"/>
      <w:r w:rsidRPr="000A1DEC">
        <w:rPr>
          <w:rFonts w:cs="Segoe UI"/>
          <w:i/>
          <w:iCs/>
          <w:sz w:val="20"/>
          <w:szCs w:val="20"/>
          <w:lang w:val="sv-SE"/>
        </w:rPr>
        <w:t>Perkembangan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w:t>
      </w:r>
      <w:proofErr w:type="spellStart"/>
      <w:r w:rsidRPr="000A1DEC">
        <w:rPr>
          <w:rFonts w:cs="Segoe UI"/>
          <w:i/>
          <w:iCs/>
          <w:sz w:val="20"/>
          <w:szCs w:val="20"/>
          <w:lang w:val="sv-SE"/>
        </w:rPr>
        <w:t>jaminan</w:t>
      </w:r>
      <w:proofErr w:type="spellEnd"/>
      <w:r w:rsidRPr="000A1DEC">
        <w:rPr>
          <w:rFonts w:cs="Segoe UI"/>
          <w:i/>
          <w:iCs/>
          <w:sz w:val="20"/>
          <w:szCs w:val="20"/>
          <w:lang w:val="sv-SE"/>
        </w:rPr>
        <w:t xml:space="preserve"> di Indonesia</w:t>
      </w:r>
      <w:r w:rsidRPr="000A1DEC">
        <w:rPr>
          <w:rFonts w:cs="Segoe UI"/>
          <w:sz w:val="20"/>
          <w:szCs w:val="20"/>
          <w:lang w:val="sv-SE"/>
        </w:rPr>
        <w:t xml:space="preserve">. </w:t>
      </w:r>
      <w:proofErr w:type="spellStart"/>
      <w:r w:rsidRPr="000A1DEC">
        <w:rPr>
          <w:rFonts w:cs="Segoe UI"/>
          <w:sz w:val="20"/>
          <w:szCs w:val="20"/>
          <w:lang w:val="sv-SE"/>
        </w:rPr>
        <w:t>Rajawali</w:t>
      </w:r>
      <w:proofErr w:type="spellEnd"/>
      <w:r w:rsidRPr="000A1DEC">
        <w:rPr>
          <w:rFonts w:cs="Segoe UI"/>
          <w:sz w:val="20"/>
          <w:szCs w:val="20"/>
          <w:lang w:val="sv-SE"/>
        </w:rPr>
        <w:t xml:space="preserve"> Pers.</w:t>
      </w:r>
    </w:p>
    <w:p w14:paraId="52C0351F"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0A1DEC">
        <w:rPr>
          <w:rFonts w:cs="Segoe UI"/>
          <w:sz w:val="20"/>
          <w:szCs w:val="20"/>
          <w:lang w:val="sv-SE"/>
        </w:rPr>
        <w:t>Handri</w:t>
      </w:r>
      <w:proofErr w:type="spellEnd"/>
      <w:r w:rsidRPr="000A1DEC">
        <w:rPr>
          <w:rFonts w:cs="Segoe UI"/>
          <w:sz w:val="20"/>
          <w:szCs w:val="20"/>
          <w:lang w:val="sv-SE"/>
        </w:rPr>
        <w:t xml:space="preserve"> </w:t>
      </w:r>
      <w:proofErr w:type="spellStart"/>
      <w:r w:rsidRPr="000A1DEC">
        <w:rPr>
          <w:rFonts w:cs="Segoe UI"/>
          <w:sz w:val="20"/>
          <w:szCs w:val="20"/>
          <w:lang w:val="sv-SE"/>
        </w:rPr>
        <w:t>Raharjo</w:t>
      </w:r>
      <w:proofErr w:type="spellEnd"/>
      <w:r w:rsidRPr="000A1DEC">
        <w:rPr>
          <w:rFonts w:cs="Segoe UI"/>
          <w:sz w:val="20"/>
          <w:szCs w:val="20"/>
          <w:lang w:val="sv-SE"/>
        </w:rPr>
        <w:t xml:space="preserve">. (2010). </w:t>
      </w:r>
      <w:proofErr w:type="spellStart"/>
      <w:r w:rsidRPr="000A1DEC">
        <w:rPr>
          <w:rFonts w:cs="Segoe UI"/>
          <w:i/>
          <w:iCs/>
          <w:sz w:val="20"/>
          <w:szCs w:val="20"/>
          <w:lang w:val="sv-SE"/>
        </w:rPr>
        <w:t>Cara</w:t>
      </w:r>
      <w:proofErr w:type="spellEnd"/>
      <w:r w:rsidRPr="000A1DEC">
        <w:rPr>
          <w:rFonts w:cs="Segoe UI"/>
          <w:i/>
          <w:iCs/>
          <w:sz w:val="20"/>
          <w:szCs w:val="20"/>
          <w:lang w:val="sv-SE"/>
        </w:rPr>
        <w:t xml:space="preserve"> </w:t>
      </w:r>
      <w:proofErr w:type="spellStart"/>
      <w:r w:rsidRPr="000A1DEC">
        <w:rPr>
          <w:rFonts w:cs="Segoe UI"/>
          <w:i/>
          <w:iCs/>
          <w:sz w:val="20"/>
          <w:szCs w:val="20"/>
          <w:lang w:val="sv-SE"/>
        </w:rPr>
        <w:t>pintar</w:t>
      </w:r>
      <w:proofErr w:type="spellEnd"/>
      <w:r w:rsidRPr="000A1DEC">
        <w:rPr>
          <w:rFonts w:cs="Segoe UI"/>
          <w:i/>
          <w:iCs/>
          <w:sz w:val="20"/>
          <w:szCs w:val="20"/>
          <w:lang w:val="sv-SE"/>
        </w:rPr>
        <w:t xml:space="preserve"> </w:t>
      </w:r>
      <w:proofErr w:type="spellStart"/>
      <w:r w:rsidRPr="000A1DEC">
        <w:rPr>
          <w:rFonts w:cs="Segoe UI"/>
          <w:i/>
          <w:iCs/>
          <w:sz w:val="20"/>
          <w:szCs w:val="20"/>
          <w:lang w:val="sv-SE"/>
        </w:rPr>
        <w:t>memilih</w:t>
      </w:r>
      <w:proofErr w:type="spellEnd"/>
      <w:r w:rsidRPr="000A1DEC">
        <w:rPr>
          <w:rFonts w:cs="Segoe UI"/>
          <w:i/>
          <w:iCs/>
          <w:sz w:val="20"/>
          <w:szCs w:val="20"/>
          <w:lang w:val="sv-SE"/>
        </w:rPr>
        <w:t xml:space="preserve"> dan </w:t>
      </w:r>
      <w:proofErr w:type="spellStart"/>
      <w:r w:rsidRPr="000A1DEC">
        <w:rPr>
          <w:rFonts w:cs="Segoe UI"/>
          <w:i/>
          <w:iCs/>
          <w:sz w:val="20"/>
          <w:szCs w:val="20"/>
          <w:lang w:val="sv-SE"/>
        </w:rPr>
        <w:t>mengajukan</w:t>
      </w:r>
      <w:proofErr w:type="spellEnd"/>
      <w:r w:rsidRPr="000A1DEC">
        <w:rPr>
          <w:rFonts w:cs="Segoe UI"/>
          <w:i/>
          <w:iCs/>
          <w:sz w:val="20"/>
          <w:szCs w:val="20"/>
          <w:lang w:val="sv-SE"/>
        </w:rPr>
        <w:t xml:space="preserve"> kredit</w:t>
      </w:r>
      <w:r w:rsidRPr="000A1DEC">
        <w:rPr>
          <w:rFonts w:cs="Segoe UI"/>
          <w:sz w:val="20"/>
          <w:szCs w:val="20"/>
          <w:lang w:val="sv-SE"/>
        </w:rPr>
        <w:t xml:space="preserve">. </w:t>
      </w:r>
      <w:proofErr w:type="spellStart"/>
      <w:r w:rsidRPr="000A1DEC">
        <w:rPr>
          <w:rFonts w:cs="Segoe UI"/>
          <w:sz w:val="20"/>
          <w:szCs w:val="20"/>
          <w:lang w:val="sv-SE"/>
        </w:rPr>
        <w:t>Pustaka</w:t>
      </w:r>
      <w:proofErr w:type="spellEnd"/>
      <w:r w:rsidRPr="000A1DEC">
        <w:rPr>
          <w:rFonts w:cs="Segoe UI"/>
          <w:sz w:val="20"/>
          <w:szCs w:val="20"/>
          <w:lang w:val="sv-SE"/>
        </w:rPr>
        <w:t xml:space="preserve"> </w:t>
      </w:r>
      <w:proofErr w:type="spellStart"/>
      <w:r w:rsidRPr="000A1DEC">
        <w:rPr>
          <w:rFonts w:cs="Segoe UI"/>
          <w:sz w:val="20"/>
          <w:szCs w:val="20"/>
          <w:lang w:val="sv-SE"/>
        </w:rPr>
        <w:t>Yustisia</w:t>
      </w:r>
      <w:proofErr w:type="spellEnd"/>
      <w:r w:rsidRPr="000A1DEC">
        <w:rPr>
          <w:rFonts w:cs="Segoe UI"/>
          <w:sz w:val="20"/>
          <w:szCs w:val="20"/>
          <w:lang w:val="sv-SE"/>
        </w:rPr>
        <w:t>.</w:t>
      </w:r>
    </w:p>
    <w:p w14:paraId="32C2B5D6"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Ahmadi </w:t>
      </w:r>
      <w:proofErr w:type="spellStart"/>
      <w:r w:rsidRPr="000A1DEC">
        <w:rPr>
          <w:rFonts w:cs="Segoe UI"/>
          <w:sz w:val="20"/>
          <w:szCs w:val="20"/>
          <w:lang w:val="sv-SE"/>
        </w:rPr>
        <w:t>Miru</w:t>
      </w:r>
      <w:proofErr w:type="spellEnd"/>
      <w:r w:rsidRPr="000A1DEC">
        <w:rPr>
          <w:rFonts w:cs="Segoe UI"/>
          <w:sz w:val="20"/>
          <w:szCs w:val="20"/>
          <w:lang w:val="sv-SE"/>
        </w:rPr>
        <w:t xml:space="preserve">. (2007).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w:t>
      </w:r>
      <w:proofErr w:type="spellStart"/>
      <w:r w:rsidRPr="000A1DEC">
        <w:rPr>
          <w:rFonts w:cs="Segoe UI"/>
          <w:i/>
          <w:iCs/>
          <w:sz w:val="20"/>
          <w:szCs w:val="20"/>
          <w:lang w:val="sv-SE"/>
        </w:rPr>
        <w:t>kontrak</w:t>
      </w:r>
      <w:proofErr w:type="spellEnd"/>
      <w:r w:rsidRPr="000A1DEC">
        <w:rPr>
          <w:rFonts w:cs="Segoe UI"/>
          <w:i/>
          <w:iCs/>
          <w:sz w:val="20"/>
          <w:szCs w:val="20"/>
          <w:lang w:val="sv-SE"/>
        </w:rPr>
        <w:t xml:space="preserve"> dan </w:t>
      </w:r>
      <w:proofErr w:type="spellStart"/>
      <w:r w:rsidRPr="000A1DEC">
        <w:rPr>
          <w:rFonts w:cs="Segoe UI"/>
          <w:i/>
          <w:iCs/>
          <w:sz w:val="20"/>
          <w:szCs w:val="20"/>
          <w:lang w:val="sv-SE"/>
        </w:rPr>
        <w:t>perancangan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kontrak</w:t>
      </w:r>
      <w:proofErr w:type="spellEnd"/>
      <w:r w:rsidRPr="000A1DEC">
        <w:rPr>
          <w:rFonts w:cs="Segoe UI"/>
          <w:sz w:val="20"/>
          <w:szCs w:val="20"/>
          <w:lang w:val="sv-SE"/>
        </w:rPr>
        <w:t xml:space="preserve">. </w:t>
      </w:r>
      <w:proofErr w:type="spellStart"/>
      <w:r w:rsidRPr="000A1DEC">
        <w:rPr>
          <w:rFonts w:cs="Segoe UI"/>
          <w:sz w:val="20"/>
          <w:szCs w:val="20"/>
          <w:lang w:val="sv-SE"/>
        </w:rPr>
        <w:t>Rajawali</w:t>
      </w:r>
      <w:proofErr w:type="spellEnd"/>
      <w:r w:rsidRPr="000A1DEC">
        <w:rPr>
          <w:rFonts w:cs="Segoe UI"/>
          <w:sz w:val="20"/>
          <w:szCs w:val="20"/>
          <w:lang w:val="sv-SE"/>
        </w:rPr>
        <w:t xml:space="preserve"> Pers.</w:t>
      </w:r>
    </w:p>
    <w:p w14:paraId="72C6A8D5"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Ahmadi </w:t>
      </w:r>
      <w:proofErr w:type="spellStart"/>
      <w:r w:rsidRPr="000A1DEC">
        <w:rPr>
          <w:rFonts w:cs="Segoe UI"/>
          <w:sz w:val="20"/>
          <w:szCs w:val="20"/>
          <w:lang w:val="sv-SE"/>
        </w:rPr>
        <w:t>Miru</w:t>
      </w:r>
      <w:proofErr w:type="spellEnd"/>
      <w:r w:rsidRPr="000A1DEC">
        <w:rPr>
          <w:rFonts w:cs="Segoe UI"/>
          <w:sz w:val="20"/>
          <w:szCs w:val="20"/>
          <w:lang w:val="sv-SE"/>
        </w:rPr>
        <w:t xml:space="preserve">. (2010).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w:t>
      </w:r>
      <w:proofErr w:type="spellStart"/>
      <w:r w:rsidRPr="000A1DEC">
        <w:rPr>
          <w:rFonts w:cs="Segoe UI"/>
          <w:i/>
          <w:iCs/>
          <w:sz w:val="20"/>
          <w:szCs w:val="20"/>
          <w:lang w:val="sv-SE"/>
        </w:rPr>
        <w:t>kontrak</w:t>
      </w:r>
      <w:proofErr w:type="spellEnd"/>
      <w:r w:rsidRPr="000A1DEC">
        <w:rPr>
          <w:rFonts w:cs="Segoe UI"/>
          <w:i/>
          <w:iCs/>
          <w:sz w:val="20"/>
          <w:szCs w:val="20"/>
          <w:lang w:val="sv-SE"/>
        </w:rPr>
        <w:t xml:space="preserve"> dan </w:t>
      </w:r>
      <w:proofErr w:type="spellStart"/>
      <w:r w:rsidRPr="000A1DEC">
        <w:rPr>
          <w:rFonts w:cs="Segoe UI"/>
          <w:i/>
          <w:iCs/>
          <w:sz w:val="20"/>
          <w:szCs w:val="20"/>
          <w:lang w:val="sv-SE"/>
        </w:rPr>
        <w:t>perancangan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kontrak</w:t>
      </w:r>
      <w:proofErr w:type="spellEnd"/>
      <w:r w:rsidRPr="000A1DEC">
        <w:rPr>
          <w:rFonts w:cs="Segoe UI"/>
          <w:sz w:val="20"/>
          <w:szCs w:val="20"/>
          <w:lang w:val="sv-SE"/>
        </w:rPr>
        <w:t xml:space="preserve">. PT </w:t>
      </w:r>
      <w:proofErr w:type="spellStart"/>
      <w:r w:rsidRPr="000A1DEC">
        <w:rPr>
          <w:rFonts w:cs="Segoe UI"/>
          <w:sz w:val="20"/>
          <w:szCs w:val="20"/>
          <w:lang w:val="sv-SE"/>
        </w:rPr>
        <w:t>RajaGrafindo</w:t>
      </w:r>
      <w:proofErr w:type="spellEnd"/>
      <w:r w:rsidRPr="000A1DEC">
        <w:rPr>
          <w:rFonts w:cs="Segoe UI"/>
          <w:sz w:val="20"/>
          <w:szCs w:val="20"/>
          <w:lang w:val="sv-SE"/>
        </w:rPr>
        <w:t xml:space="preserve"> </w:t>
      </w:r>
      <w:proofErr w:type="spellStart"/>
      <w:r w:rsidRPr="000A1DEC">
        <w:rPr>
          <w:rFonts w:cs="Segoe UI"/>
          <w:sz w:val="20"/>
          <w:szCs w:val="20"/>
          <w:lang w:val="sv-SE"/>
        </w:rPr>
        <w:t>Persada</w:t>
      </w:r>
      <w:proofErr w:type="spellEnd"/>
      <w:r w:rsidRPr="000A1DEC">
        <w:rPr>
          <w:rFonts w:cs="Segoe UI"/>
          <w:sz w:val="20"/>
          <w:szCs w:val="20"/>
          <w:lang w:val="sv-SE"/>
        </w:rPr>
        <w:t>.</w:t>
      </w:r>
    </w:p>
    <w:p w14:paraId="4A47E844"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Adrian </w:t>
      </w:r>
      <w:proofErr w:type="spellStart"/>
      <w:r w:rsidRPr="000A1DEC">
        <w:rPr>
          <w:rFonts w:cs="Segoe UI"/>
          <w:sz w:val="20"/>
          <w:szCs w:val="20"/>
          <w:lang w:val="sv-SE"/>
        </w:rPr>
        <w:t>Sutedi</w:t>
      </w:r>
      <w:proofErr w:type="spellEnd"/>
      <w:r w:rsidRPr="000A1DEC">
        <w:rPr>
          <w:rFonts w:cs="Segoe UI"/>
          <w:sz w:val="20"/>
          <w:szCs w:val="20"/>
          <w:lang w:val="sv-SE"/>
        </w:rPr>
        <w:t xml:space="preserve">. (2001). </w:t>
      </w:r>
      <w:proofErr w:type="spellStart"/>
      <w:r w:rsidRPr="000A1DEC">
        <w:rPr>
          <w:rFonts w:cs="Segoe UI"/>
          <w:i/>
          <w:iCs/>
          <w:sz w:val="20"/>
          <w:szCs w:val="20"/>
          <w:lang w:val="sv-SE"/>
        </w:rPr>
        <w:t>Hukum</w:t>
      </w:r>
      <w:proofErr w:type="spellEnd"/>
      <w:r w:rsidRPr="000A1DEC">
        <w:rPr>
          <w:rFonts w:cs="Segoe UI"/>
          <w:i/>
          <w:iCs/>
          <w:sz w:val="20"/>
          <w:szCs w:val="20"/>
          <w:lang w:val="sv-SE"/>
        </w:rPr>
        <w:t xml:space="preserve"> hak </w:t>
      </w:r>
      <w:proofErr w:type="spellStart"/>
      <w:r w:rsidRPr="000A1DEC">
        <w:rPr>
          <w:rFonts w:cs="Segoe UI"/>
          <w:i/>
          <w:iCs/>
          <w:sz w:val="20"/>
          <w:szCs w:val="20"/>
          <w:lang w:val="sv-SE"/>
        </w:rPr>
        <w:t>tanggungan</w:t>
      </w:r>
      <w:proofErr w:type="spellEnd"/>
      <w:r w:rsidRPr="000A1DEC">
        <w:rPr>
          <w:rFonts w:cs="Segoe UI"/>
          <w:sz w:val="20"/>
          <w:szCs w:val="20"/>
          <w:lang w:val="sv-SE"/>
        </w:rPr>
        <w:t xml:space="preserve">. Sinar </w:t>
      </w:r>
      <w:proofErr w:type="spellStart"/>
      <w:r w:rsidRPr="000A1DEC">
        <w:rPr>
          <w:rFonts w:cs="Segoe UI"/>
          <w:sz w:val="20"/>
          <w:szCs w:val="20"/>
          <w:lang w:val="sv-SE"/>
        </w:rPr>
        <w:t>Grafika</w:t>
      </w:r>
      <w:proofErr w:type="spellEnd"/>
      <w:r w:rsidRPr="000A1DEC">
        <w:rPr>
          <w:rFonts w:cs="Segoe UI"/>
          <w:sz w:val="20"/>
          <w:szCs w:val="20"/>
          <w:lang w:val="sv-SE"/>
        </w:rPr>
        <w:t>.</w:t>
      </w:r>
    </w:p>
    <w:p w14:paraId="43A66054"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0A1DEC">
        <w:rPr>
          <w:rFonts w:cs="Segoe UI"/>
          <w:sz w:val="20"/>
          <w:szCs w:val="20"/>
          <w:lang w:val="sv-SE"/>
        </w:rPr>
        <w:t>Sugiyono</w:t>
      </w:r>
      <w:proofErr w:type="spellEnd"/>
      <w:r w:rsidRPr="000A1DEC">
        <w:rPr>
          <w:rFonts w:cs="Segoe UI"/>
          <w:sz w:val="20"/>
          <w:szCs w:val="20"/>
          <w:lang w:val="sv-SE"/>
        </w:rPr>
        <w:t xml:space="preserve">, H. (2017). </w:t>
      </w:r>
      <w:proofErr w:type="spellStart"/>
      <w:r w:rsidRPr="000A1DEC">
        <w:rPr>
          <w:rFonts w:cs="Segoe UI"/>
          <w:sz w:val="20"/>
          <w:szCs w:val="20"/>
          <w:lang w:val="sv-SE"/>
        </w:rPr>
        <w:t>Perlindungan</w:t>
      </w:r>
      <w:proofErr w:type="spellEnd"/>
      <w:r w:rsidRPr="000A1DEC">
        <w:rPr>
          <w:rFonts w:cs="Segoe UI"/>
          <w:sz w:val="20"/>
          <w:szCs w:val="20"/>
          <w:lang w:val="sv-SE"/>
        </w:rPr>
        <w:t xml:space="preserve"> </w:t>
      </w:r>
      <w:proofErr w:type="spellStart"/>
      <w:r w:rsidRPr="000A1DEC">
        <w:rPr>
          <w:rFonts w:cs="Segoe UI"/>
          <w:sz w:val="20"/>
          <w:szCs w:val="20"/>
          <w:lang w:val="sv-SE"/>
        </w:rPr>
        <w:t>hukum</w:t>
      </w:r>
      <w:proofErr w:type="spellEnd"/>
      <w:r w:rsidRPr="000A1DEC">
        <w:rPr>
          <w:rFonts w:cs="Segoe UI"/>
          <w:sz w:val="20"/>
          <w:szCs w:val="20"/>
          <w:lang w:val="sv-SE"/>
        </w:rPr>
        <w:t xml:space="preserve"> </w:t>
      </w:r>
      <w:proofErr w:type="spellStart"/>
      <w:r w:rsidRPr="000A1DEC">
        <w:rPr>
          <w:rFonts w:cs="Segoe UI"/>
          <w:sz w:val="20"/>
          <w:szCs w:val="20"/>
          <w:lang w:val="sv-SE"/>
        </w:rPr>
        <w:t>terhadap</w:t>
      </w:r>
      <w:proofErr w:type="spellEnd"/>
      <w:r w:rsidRPr="000A1DEC">
        <w:rPr>
          <w:rFonts w:cs="Segoe UI"/>
          <w:sz w:val="20"/>
          <w:szCs w:val="20"/>
          <w:lang w:val="sv-SE"/>
        </w:rPr>
        <w:t xml:space="preserve"> </w:t>
      </w:r>
      <w:proofErr w:type="spellStart"/>
      <w:r w:rsidRPr="000A1DEC">
        <w:rPr>
          <w:rFonts w:cs="Segoe UI"/>
          <w:sz w:val="20"/>
          <w:szCs w:val="20"/>
          <w:lang w:val="sv-SE"/>
        </w:rPr>
        <w:t>pihak</w:t>
      </w:r>
      <w:proofErr w:type="spellEnd"/>
      <w:r w:rsidRPr="000A1DEC">
        <w:rPr>
          <w:rFonts w:cs="Segoe UI"/>
          <w:sz w:val="20"/>
          <w:szCs w:val="20"/>
          <w:lang w:val="sv-SE"/>
        </w:rPr>
        <w:t xml:space="preserve"> </w:t>
      </w:r>
      <w:proofErr w:type="spellStart"/>
      <w:r w:rsidRPr="000A1DEC">
        <w:rPr>
          <w:rFonts w:cs="Segoe UI"/>
          <w:sz w:val="20"/>
          <w:szCs w:val="20"/>
          <w:lang w:val="sv-SE"/>
        </w:rPr>
        <w:t>ketiga</w:t>
      </w:r>
      <w:proofErr w:type="spellEnd"/>
      <w:r w:rsidRPr="000A1DEC">
        <w:rPr>
          <w:rFonts w:cs="Segoe UI"/>
          <w:sz w:val="20"/>
          <w:szCs w:val="20"/>
          <w:lang w:val="sv-SE"/>
        </w:rPr>
        <w:t xml:space="preserve"> </w:t>
      </w:r>
      <w:proofErr w:type="spellStart"/>
      <w:r w:rsidRPr="000A1DEC">
        <w:rPr>
          <w:rFonts w:cs="Segoe UI"/>
          <w:sz w:val="20"/>
          <w:szCs w:val="20"/>
          <w:lang w:val="sv-SE"/>
        </w:rPr>
        <w:t>sebagai</w:t>
      </w:r>
      <w:proofErr w:type="spellEnd"/>
      <w:r w:rsidRPr="000A1DEC">
        <w:rPr>
          <w:rFonts w:cs="Segoe UI"/>
          <w:sz w:val="20"/>
          <w:szCs w:val="20"/>
          <w:lang w:val="sv-SE"/>
        </w:rPr>
        <w:t xml:space="preserve"> </w:t>
      </w:r>
      <w:proofErr w:type="spellStart"/>
      <w:r w:rsidRPr="000A1DEC">
        <w:rPr>
          <w:rFonts w:cs="Segoe UI"/>
          <w:sz w:val="20"/>
          <w:szCs w:val="20"/>
          <w:lang w:val="sv-SE"/>
        </w:rPr>
        <w:t>pemilik</w:t>
      </w:r>
      <w:proofErr w:type="spellEnd"/>
      <w:r w:rsidRPr="000A1DEC">
        <w:rPr>
          <w:rFonts w:cs="Segoe UI"/>
          <w:sz w:val="20"/>
          <w:szCs w:val="20"/>
          <w:lang w:val="sv-SE"/>
        </w:rPr>
        <w:t xml:space="preserve"> </w:t>
      </w:r>
      <w:proofErr w:type="spellStart"/>
      <w:r w:rsidRPr="000A1DEC">
        <w:rPr>
          <w:rFonts w:cs="Segoe UI"/>
          <w:sz w:val="20"/>
          <w:szCs w:val="20"/>
          <w:lang w:val="sv-SE"/>
        </w:rPr>
        <w:t>jaminan</w:t>
      </w:r>
      <w:proofErr w:type="spellEnd"/>
      <w:r w:rsidRPr="000A1DEC">
        <w:rPr>
          <w:rFonts w:cs="Segoe UI"/>
          <w:sz w:val="20"/>
          <w:szCs w:val="20"/>
          <w:lang w:val="sv-SE"/>
        </w:rPr>
        <w:t xml:space="preserve"> </w:t>
      </w:r>
      <w:proofErr w:type="spellStart"/>
      <w:r w:rsidRPr="000A1DEC">
        <w:rPr>
          <w:rFonts w:cs="Segoe UI"/>
          <w:sz w:val="20"/>
          <w:szCs w:val="20"/>
          <w:lang w:val="sv-SE"/>
        </w:rPr>
        <w:t>ketika</w:t>
      </w:r>
      <w:proofErr w:type="spellEnd"/>
      <w:r w:rsidRPr="000A1DEC">
        <w:rPr>
          <w:rFonts w:cs="Segoe UI"/>
          <w:sz w:val="20"/>
          <w:szCs w:val="20"/>
          <w:lang w:val="sv-SE"/>
        </w:rPr>
        <w:t xml:space="preserve"> </w:t>
      </w:r>
      <w:proofErr w:type="spellStart"/>
      <w:r w:rsidRPr="000A1DEC">
        <w:rPr>
          <w:rFonts w:cs="Segoe UI"/>
          <w:sz w:val="20"/>
          <w:szCs w:val="20"/>
          <w:lang w:val="sv-SE"/>
        </w:rPr>
        <w:t>tidak</w:t>
      </w:r>
      <w:proofErr w:type="spellEnd"/>
      <w:r w:rsidRPr="000A1DEC">
        <w:rPr>
          <w:rFonts w:cs="Segoe UI"/>
          <w:sz w:val="20"/>
          <w:szCs w:val="20"/>
          <w:lang w:val="sv-SE"/>
        </w:rPr>
        <w:t xml:space="preserve"> </w:t>
      </w:r>
      <w:proofErr w:type="spellStart"/>
      <w:r w:rsidRPr="000A1DEC">
        <w:rPr>
          <w:rFonts w:cs="Segoe UI"/>
          <w:sz w:val="20"/>
          <w:szCs w:val="20"/>
          <w:lang w:val="sv-SE"/>
        </w:rPr>
        <w:t>dilaksanakannya</w:t>
      </w:r>
      <w:proofErr w:type="spellEnd"/>
      <w:r w:rsidRPr="000A1DEC">
        <w:rPr>
          <w:rFonts w:cs="Segoe UI"/>
          <w:sz w:val="20"/>
          <w:szCs w:val="20"/>
          <w:lang w:val="sv-SE"/>
        </w:rPr>
        <w:t xml:space="preserve"> </w:t>
      </w:r>
      <w:proofErr w:type="spellStart"/>
      <w:r w:rsidRPr="000A1DEC">
        <w:rPr>
          <w:rFonts w:cs="Segoe UI"/>
          <w:sz w:val="20"/>
          <w:szCs w:val="20"/>
          <w:lang w:val="sv-SE"/>
        </w:rPr>
        <w:t>prinsip</w:t>
      </w:r>
      <w:proofErr w:type="spellEnd"/>
      <w:r w:rsidRPr="000A1DEC">
        <w:rPr>
          <w:rFonts w:cs="Segoe UI"/>
          <w:sz w:val="20"/>
          <w:szCs w:val="20"/>
          <w:lang w:val="sv-SE"/>
        </w:rPr>
        <w:t xml:space="preserve"> </w:t>
      </w:r>
      <w:proofErr w:type="spellStart"/>
      <w:r w:rsidRPr="000A1DEC">
        <w:rPr>
          <w:rFonts w:cs="Segoe UI"/>
          <w:sz w:val="20"/>
          <w:szCs w:val="20"/>
          <w:lang w:val="sv-SE"/>
        </w:rPr>
        <w:t>kehati-hatian</w:t>
      </w:r>
      <w:proofErr w:type="spellEnd"/>
      <w:r w:rsidRPr="000A1DEC">
        <w:rPr>
          <w:rFonts w:cs="Segoe UI"/>
          <w:sz w:val="20"/>
          <w:szCs w:val="20"/>
          <w:lang w:val="sv-SE"/>
        </w:rPr>
        <w:t xml:space="preserve"> </w:t>
      </w:r>
      <w:proofErr w:type="spellStart"/>
      <w:r w:rsidRPr="000A1DEC">
        <w:rPr>
          <w:rFonts w:cs="Segoe UI"/>
          <w:sz w:val="20"/>
          <w:szCs w:val="20"/>
          <w:lang w:val="sv-SE"/>
        </w:rPr>
        <w:t>oleh</w:t>
      </w:r>
      <w:proofErr w:type="spellEnd"/>
      <w:r w:rsidRPr="000A1DEC">
        <w:rPr>
          <w:rFonts w:cs="Segoe UI"/>
          <w:sz w:val="20"/>
          <w:szCs w:val="20"/>
          <w:lang w:val="sv-SE"/>
        </w:rPr>
        <w:t xml:space="preserve"> bank </w:t>
      </w:r>
      <w:proofErr w:type="spellStart"/>
      <w:r w:rsidRPr="000A1DEC">
        <w:rPr>
          <w:rFonts w:cs="Segoe UI"/>
          <w:sz w:val="20"/>
          <w:szCs w:val="20"/>
          <w:lang w:val="sv-SE"/>
        </w:rPr>
        <w:t>dalam</w:t>
      </w:r>
      <w:proofErr w:type="spellEnd"/>
      <w:r w:rsidRPr="000A1DEC">
        <w:rPr>
          <w:rFonts w:cs="Segoe UI"/>
          <w:sz w:val="20"/>
          <w:szCs w:val="20"/>
          <w:lang w:val="sv-SE"/>
        </w:rPr>
        <w:t xml:space="preserve"> </w:t>
      </w:r>
      <w:proofErr w:type="spellStart"/>
      <w:r w:rsidRPr="000A1DEC">
        <w:rPr>
          <w:rFonts w:cs="Segoe UI"/>
          <w:sz w:val="20"/>
          <w:szCs w:val="20"/>
          <w:lang w:val="sv-SE"/>
        </w:rPr>
        <w:t>perjanjian</w:t>
      </w:r>
      <w:proofErr w:type="spellEnd"/>
      <w:r w:rsidRPr="000A1DEC">
        <w:rPr>
          <w:rFonts w:cs="Segoe UI"/>
          <w:sz w:val="20"/>
          <w:szCs w:val="20"/>
          <w:lang w:val="sv-SE"/>
        </w:rPr>
        <w:t xml:space="preserve"> kredit </w:t>
      </w:r>
      <w:proofErr w:type="spellStart"/>
      <w:r w:rsidRPr="000A1DEC">
        <w:rPr>
          <w:rFonts w:cs="Segoe UI"/>
          <w:sz w:val="20"/>
          <w:szCs w:val="20"/>
          <w:lang w:val="sv-SE"/>
        </w:rPr>
        <w:t>dengan</w:t>
      </w:r>
      <w:proofErr w:type="spellEnd"/>
      <w:r w:rsidRPr="000A1DEC">
        <w:rPr>
          <w:rFonts w:cs="Segoe UI"/>
          <w:sz w:val="20"/>
          <w:szCs w:val="20"/>
          <w:lang w:val="sv-SE"/>
        </w:rPr>
        <w:t xml:space="preserve"> </w:t>
      </w:r>
      <w:proofErr w:type="spellStart"/>
      <w:r w:rsidRPr="000A1DEC">
        <w:rPr>
          <w:rFonts w:cs="Segoe UI"/>
          <w:sz w:val="20"/>
          <w:szCs w:val="20"/>
          <w:lang w:val="sv-SE"/>
        </w:rPr>
        <w:t>memakai</w:t>
      </w:r>
      <w:proofErr w:type="spellEnd"/>
      <w:r w:rsidRPr="000A1DEC">
        <w:rPr>
          <w:rFonts w:cs="Segoe UI"/>
          <w:sz w:val="20"/>
          <w:szCs w:val="20"/>
          <w:lang w:val="sv-SE"/>
        </w:rPr>
        <w:t xml:space="preserve"> </w:t>
      </w:r>
      <w:proofErr w:type="spellStart"/>
      <w:r w:rsidRPr="000A1DEC">
        <w:rPr>
          <w:rFonts w:cs="Segoe UI"/>
          <w:sz w:val="20"/>
          <w:szCs w:val="20"/>
          <w:lang w:val="sv-SE"/>
        </w:rPr>
        <w:t>jaminan</w:t>
      </w:r>
      <w:proofErr w:type="spellEnd"/>
      <w:r w:rsidRPr="000A1DEC">
        <w:rPr>
          <w:rFonts w:cs="Segoe UI"/>
          <w:sz w:val="20"/>
          <w:szCs w:val="20"/>
          <w:lang w:val="sv-SE"/>
        </w:rPr>
        <w:t xml:space="preserve">. </w:t>
      </w:r>
      <w:proofErr w:type="spellStart"/>
      <w:r w:rsidRPr="000A1DEC">
        <w:rPr>
          <w:rFonts w:cs="Segoe UI"/>
          <w:i/>
          <w:iCs/>
          <w:sz w:val="20"/>
          <w:szCs w:val="20"/>
          <w:lang w:val="en-ID"/>
        </w:rPr>
        <w:t>Jurnal</w:t>
      </w:r>
      <w:proofErr w:type="spellEnd"/>
      <w:r w:rsidRPr="000A1DEC">
        <w:rPr>
          <w:rFonts w:cs="Segoe UI"/>
          <w:i/>
          <w:iCs/>
          <w:sz w:val="20"/>
          <w:szCs w:val="20"/>
          <w:lang w:val="en-ID"/>
        </w:rPr>
        <w:t xml:space="preserve"> </w:t>
      </w:r>
      <w:proofErr w:type="spellStart"/>
      <w:r w:rsidRPr="000A1DEC">
        <w:rPr>
          <w:rFonts w:cs="Segoe UI"/>
          <w:i/>
          <w:iCs/>
          <w:sz w:val="20"/>
          <w:szCs w:val="20"/>
          <w:lang w:val="en-ID"/>
        </w:rPr>
        <w:t>Yuridis</w:t>
      </w:r>
      <w:proofErr w:type="spellEnd"/>
      <w:r w:rsidRPr="000A1DEC">
        <w:rPr>
          <w:rFonts w:cs="Segoe UI"/>
          <w:i/>
          <w:iCs/>
          <w:sz w:val="20"/>
          <w:szCs w:val="20"/>
          <w:lang w:val="en-ID"/>
        </w:rPr>
        <w:t>, 4</w:t>
      </w:r>
      <w:r w:rsidRPr="000A1DEC">
        <w:rPr>
          <w:rFonts w:cs="Segoe UI"/>
          <w:sz w:val="20"/>
          <w:szCs w:val="20"/>
          <w:lang w:val="en-ID"/>
        </w:rPr>
        <w:t xml:space="preserve">(1), 98–109. </w:t>
      </w:r>
    </w:p>
    <w:p w14:paraId="60CA585F"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0A1DEC">
        <w:rPr>
          <w:rFonts w:cs="Segoe UI"/>
          <w:sz w:val="20"/>
          <w:szCs w:val="20"/>
          <w:lang w:val="en-ID"/>
        </w:rPr>
        <w:t xml:space="preserve">Ines Age Santika, </w:t>
      </w:r>
      <w:proofErr w:type="spellStart"/>
      <w:r w:rsidRPr="000A1DEC">
        <w:rPr>
          <w:rFonts w:cs="Segoe UI"/>
          <w:sz w:val="20"/>
          <w:szCs w:val="20"/>
          <w:lang w:val="en-ID"/>
        </w:rPr>
        <w:t>Riftqathin</w:t>
      </w:r>
      <w:proofErr w:type="spellEnd"/>
      <w:r w:rsidRPr="000A1DEC">
        <w:rPr>
          <w:rFonts w:cs="Segoe UI"/>
          <w:sz w:val="20"/>
          <w:szCs w:val="20"/>
          <w:lang w:val="en-ID"/>
        </w:rPr>
        <w:t xml:space="preserve"> Ulya, &amp; </w:t>
      </w:r>
      <w:proofErr w:type="spellStart"/>
      <w:r w:rsidRPr="000A1DEC">
        <w:rPr>
          <w:rFonts w:cs="Segoe UI"/>
          <w:sz w:val="20"/>
          <w:szCs w:val="20"/>
          <w:lang w:val="en-ID"/>
        </w:rPr>
        <w:t>Zhahrul</w:t>
      </w:r>
      <w:proofErr w:type="spellEnd"/>
      <w:r w:rsidRPr="000A1DEC">
        <w:rPr>
          <w:rFonts w:cs="Segoe UI"/>
          <w:sz w:val="20"/>
          <w:szCs w:val="20"/>
          <w:lang w:val="en-ID"/>
        </w:rPr>
        <w:t xml:space="preserve"> </w:t>
      </w:r>
      <w:proofErr w:type="spellStart"/>
      <w:r w:rsidRPr="000A1DEC">
        <w:rPr>
          <w:rFonts w:cs="Segoe UI"/>
          <w:sz w:val="20"/>
          <w:szCs w:val="20"/>
          <w:lang w:val="en-ID"/>
        </w:rPr>
        <w:t>Mar’atus</w:t>
      </w:r>
      <w:proofErr w:type="spellEnd"/>
      <w:r w:rsidRPr="000A1DEC">
        <w:rPr>
          <w:rFonts w:cs="Segoe UI"/>
          <w:sz w:val="20"/>
          <w:szCs w:val="20"/>
          <w:lang w:val="en-ID"/>
        </w:rPr>
        <w:t xml:space="preserve"> </w:t>
      </w:r>
      <w:proofErr w:type="spellStart"/>
      <w:r w:rsidRPr="000A1DEC">
        <w:rPr>
          <w:rFonts w:cs="Segoe UI"/>
          <w:sz w:val="20"/>
          <w:szCs w:val="20"/>
          <w:lang w:val="en-ID"/>
        </w:rPr>
        <w:t>Sholikah</w:t>
      </w:r>
      <w:proofErr w:type="spellEnd"/>
      <w:r w:rsidRPr="000A1DEC">
        <w:rPr>
          <w:rFonts w:cs="Segoe UI"/>
          <w:sz w:val="20"/>
          <w:szCs w:val="20"/>
          <w:lang w:val="en-ID"/>
        </w:rPr>
        <w:t xml:space="preserve">. (2015). </w:t>
      </w:r>
      <w:proofErr w:type="spellStart"/>
      <w:r w:rsidRPr="000A1DEC">
        <w:rPr>
          <w:rFonts w:cs="Segoe UI"/>
          <w:sz w:val="20"/>
          <w:szCs w:val="20"/>
          <w:lang w:val="en-ID"/>
        </w:rPr>
        <w:t>Penyelesaian</w:t>
      </w:r>
      <w:proofErr w:type="spellEnd"/>
      <w:r w:rsidRPr="000A1DEC">
        <w:rPr>
          <w:rFonts w:cs="Segoe UI"/>
          <w:sz w:val="20"/>
          <w:szCs w:val="20"/>
          <w:lang w:val="en-ID"/>
        </w:rPr>
        <w:t xml:space="preserve"> </w:t>
      </w:r>
      <w:proofErr w:type="spellStart"/>
      <w:r w:rsidRPr="000A1DEC">
        <w:rPr>
          <w:rFonts w:cs="Segoe UI"/>
          <w:sz w:val="20"/>
          <w:szCs w:val="20"/>
          <w:lang w:val="en-ID"/>
        </w:rPr>
        <w:t>sengketa</w:t>
      </w:r>
      <w:proofErr w:type="spellEnd"/>
      <w:r w:rsidRPr="000A1DEC">
        <w:rPr>
          <w:rFonts w:cs="Segoe UI"/>
          <w:sz w:val="20"/>
          <w:szCs w:val="20"/>
          <w:lang w:val="en-ID"/>
        </w:rPr>
        <w:t xml:space="preserve"> dan </w:t>
      </w:r>
      <w:proofErr w:type="spellStart"/>
      <w:r w:rsidRPr="000A1DEC">
        <w:rPr>
          <w:rFonts w:cs="Segoe UI"/>
          <w:sz w:val="20"/>
          <w:szCs w:val="20"/>
          <w:lang w:val="en-ID"/>
        </w:rPr>
        <w:t>akibat</w:t>
      </w:r>
      <w:proofErr w:type="spellEnd"/>
      <w:r w:rsidRPr="000A1DEC">
        <w:rPr>
          <w:rFonts w:cs="Segoe UI"/>
          <w:sz w:val="20"/>
          <w:szCs w:val="20"/>
          <w:lang w:val="en-ID"/>
        </w:rPr>
        <w:t xml:space="preserve"> </w:t>
      </w:r>
      <w:proofErr w:type="spellStart"/>
      <w:r w:rsidRPr="000A1DEC">
        <w:rPr>
          <w:rFonts w:cs="Segoe UI"/>
          <w:sz w:val="20"/>
          <w:szCs w:val="20"/>
          <w:lang w:val="en-ID"/>
        </w:rPr>
        <w:t>hukum</w:t>
      </w:r>
      <w:proofErr w:type="spellEnd"/>
      <w:r w:rsidRPr="000A1DEC">
        <w:rPr>
          <w:rFonts w:cs="Segoe UI"/>
          <w:sz w:val="20"/>
          <w:szCs w:val="20"/>
          <w:lang w:val="en-ID"/>
        </w:rPr>
        <w:t xml:space="preserve"> </w:t>
      </w:r>
      <w:proofErr w:type="spellStart"/>
      <w:r w:rsidRPr="000A1DEC">
        <w:rPr>
          <w:rFonts w:cs="Segoe UI"/>
          <w:sz w:val="20"/>
          <w:szCs w:val="20"/>
          <w:lang w:val="en-ID"/>
        </w:rPr>
        <w:t>wanprestasi</w:t>
      </w:r>
      <w:proofErr w:type="spellEnd"/>
      <w:r w:rsidRPr="000A1DEC">
        <w:rPr>
          <w:rFonts w:cs="Segoe UI"/>
          <w:sz w:val="20"/>
          <w:szCs w:val="20"/>
          <w:lang w:val="en-ID"/>
        </w:rPr>
        <w:t xml:space="preserve"> pada </w:t>
      </w:r>
      <w:proofErr w:type="spellStart"/>
      <w:r w:rsidRPr="000A1DEC">
        <w:rPr>
          <w:rFonts w:cs="Segoe UI"/>
          <w:sz w:val="20"/>
          <w:szCs w:val="20"/>
          <w:lang w:val="en-ID"/>
        </w:rPr>
        <w:t>kasus</w:t>
      </w:r>
      <w:proofErr w:type="spellEnd"/>
      <w:r w:rsidRPr="000A1DEC">
        <w:rPr>
          <w:rFonts w:cs="Segoe UI"/>
          <w:sz w:val="20"/>
          <w:szCs w:val="20"/>
          <w:lang w:val="en-ID"/>
        </w:rPr>
        <w:t xml:space="preserve"> </w:t>
      </w:r>
      <w:proofErr w:type="spellStart"/>
      <w:r w:rsidRPr="000A1DEC">
        <w:rPr>
          <w:rFonts w:cs="Segoe UI"/>
          <w:sz w:val="20"/>
          <w:szCs w:val="20"/>
          <w:lang w:val="en-ID"/>
        </w:rPr>
        <w:t>antara</w:t>
      </w:r>
      <w:proofErr w:type="spellEnd"/>
      <w:r w:rsidRPr="000A1DEC">
        <w:rPr>
          <w:rFonts w:cs="Segoe UI"/>
          <w:sz w:val="20"/>
          <w:szCs w:val="20"/>
          <w:lang w:val="en-ID"/>
        </w:rPr>
        <w:t xml:space="preserve"> PT Metro Batavia </w:t>
      </w:r>
      <w:proofErr w:type="spellStart"/>
      <w:r w:rsidRPr="000A1DEC">
        <w:rPr>
          <w:rFonts w:cs="Segoe UI"/>
          <w:sz w:val="20"/>
          <w:szCs w:val="20"/>
          <w:lang w:val="en-ID"/>
        </w:rPr>
        <w:t>dengan</w:t>
      </w:r>
      <w:proofErr w:type="spellEnd"/>
      <w:r w:rsidRPr="000A1DEC">
        <w:rPr>
          <w:rFonts w:cs="Segoe UI"/>
          <w:sz w:val="20"/>
          <w:szCs w:val="20"/>
          <w:lang w:val="en-ID"/>
        </w:rPr>
        <w:t xml:space="preserve"> PT Garuda Maintenance Facility (GMF) Aero Asia. </w:t>
      </w:r>
      <w:r w:rsidRPr="000A1DEC">
        <w:rPr>
          <w:rFonts w:cs="Segoe UI"/>
          <w:i/>
          <w:iCs/>
          <w:sz w:val="20"/>
          <w:szCs w:val="20"/>
          <w:lang w:val="en-ID"/>
        </w:rPr>
        <w:t>Privat Law</w:t>
      </w:r>
      <w:r w:rsidRPr="000A1DEC">
        <w:rPr>
          <w:rFonts w:cs="Segoe UI"/>
          <w:sz w:val="20"/>
          <w:szCs w:val="20"/>
          <w:lang w:val="en-ID"/>
        </w:rPr>
        <w:t xml:space="preserve">, 59. </w:t>
      </w:r>
    </w:p>
    <w:p w14:paraId="045415A1"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0A1DEC">
        <w:rPr>
          <w:rFonts w:cs="Segoe UI"/>
          <w:sz w:val="20"/>
          <w:szCs w:val="20"/>
          <w:lang w:val="en-ID"/>
        </w:rPr>
        <w:t xml:space="preserve">Republik Indonesia. </w:t>
      </w:r>
      <w:r w:rsidRPr="000A1DEC">
        <w:rPr>
          <w:rFonts w:cs="Segoe UI"/>
          <w:i/>
          <w:iCs/>
          <w:sz w:val="20"/>
          <w:szCs w:val="20"/>
          <w:lang w:val="en-ID"/>
        </w:rPr>
        <w:t xml:space="preserve">Kitab </w:t>
      </w:r>
      <w:proofErr w:type="spellStart"/>
      <w:r w:rsidRPr="000A1DEC">
        <w:rPr>
          <w:rFonts w:cs="Segoe UI"/>
          <w:i/>
          <w:iCs/>
          <w:sz w:val="20"/>
          <w:szCs w:val="20"/>
          <w:lang w:val="en-ID"/>
        </w:rPr>
        <w:t>Undang-Undang</w:t>
      </w:r>
      <w:proofErr w:type="spellEnd"/>
      <w:r w:rsidRPr="000A1DEC">
        <w:rPr>
          <w:rFonts w:cs="Segoe UI"/>
          <w:i/>
          <w:iCs/>
          <w:sz w:val="20"/>
          <w:szCs w:val="20"/>
          <w:lang w:val="en-ID"/>
        </w:rPr>
        <w:t xml:space="preserve"> Hukum </w:t>
      </w:r>
      <w:proofErr w:type="spellStart"/>
      <w:r w:rsidRPr="000A1DEC">
        <w:rPr>
          <w:rFonts w:cs="Segoe UI"/>
          <w:i/>
          <w:iCs/>
          <w:sz w:val="20"/>
          <w:szCs w:val="20"/>
          <w:lang w:val="en-ID"/>
        </w:rPr>
        <w:t>Perdata</w:t>
      </w:r>
      <w:proofErr w:type="spellEnd"/>
      <w:r w:rsidRPr="000A1DEC">
        <w:rPr>
          <w:rFonts w:cs="Segoe UI"/>
          <w:i/>
          <w:iCs/>
          <w:sz w:val="20"/>
          <w:szCs w:val="20"/>
          <w:lang w:val="en-ID"/>
        </w:rPr>
        <w:t xml:space="preserve"> (KUH </w:t>
      </w:r>
      <w:proofErr w:type="spellStart"/>
      <w:r w:rsidRPr="000A1DEC">
        <w:rPr>
          <w:rFonts w:cs="Segoe UI"/>
          <w:i/>
          <w:iCs/>
          <w:sz w:val="20"/>
          <w:szCs w:val="20"/>
          <w:lang w:val="en-ID"/>
        </w:rPr>
        <w:t>Perdata</w:t>
      </w:r>
      <w:proofErr w:type="spellEnd"/>
      <w:r w:rsidRPr="000A1DEC">
        <w:rPr>
          <w:rFonts w:cs="Segoe UI"/>
          <w:i/>
          <w:iCs/>
          <w:sz w:val="20"/>
          <w:szCs w:val="20"/>
          <w:lang w:val="en-ID"/>
        </w:rPr>
        <w:t>)</w:t>
      </w:r>
      <w:r w:rsidRPr="000A1DEC">
        <w:rPr>
          <w:rFonts w:cs="Segoe UI"/>
          <w:sz w:val="20"/>
          <w:szCs w:val="20"/>
          <w:lang w:val="en-ID"/>
        </w:rPr>
        <w:t>.</w:t>
      </w:r>
    </w:p>
    <w:p w14:paraId="28CE6B13"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0A1DEC">
        <w:rPr>
          <w:rFonts w:cs="Segoe UI"/>
          <w:sz w:val="20"/>
          <w:szCs w:val="20"/>
          <w:lang w:val="en-ID"/>
        </w:rPr>
        <w:t xml:space="preserve">Republik Indonesia. </w:t>
      </w:r>
      <w:proofErr w:type="spellStart"/>
      <w:r w:rsidRPr="000A1DEC">
        <w:rPr>
          <w:rFonts w:cs="Segoe UI"/>
          <w:i/>
          <w:iCs/>
          <w:sz w:val="20"/>
          <w:szCs w:val="20"/>
          <w:lang w:val="en-ID"/>
        </w:rPr>
        <w:t>Undang-Undang</w:t>
      </w:r>
      <w:proofErr w:type="spellEnd"/>
      <w:r w:rsidRPr="000A1DEC">
        <w:rPr>
          <w:rFonts w:cs="Segoe UI"/>
          <w:i/>
          <w:iCs/>
          <w:sz w:val="20"/>
          <w:szCs w:val="20"/>
          <w:lang w:val="en-ID"/>
        </w:rPr>
        <w:t xml:space="preserve"> </w:t>
      </w:r>
      <w:proofErr w:type="spellStart"/>
      <w:r w:rsidRPr="000A1DEC">
        <w:rPr>
          <w:rFonts w:cs="Segoe UI"/>
          <w:i/>
          <w:iCs/>
          <w:sz w:val="20"/>
          <w:szCs w:val="20"/>
          <w:lang w:val="en-ID"/>
        </w:rPr>
        <w:t>Nomor</w:t>
      </w:r>
      <w:proofErr w:type="spellEnd"/>
      <w:r w:rsidRPr="000A1DEC">
        <w:rPr>
          <w:rFonts w:cs="Segoe UI"/>
          <w:i/>
          <w:iCs/>
          <w:sz w:val="20"/>
          <w:szCs w:val="20"/>
          <w:lang w:val="en-ID"/>
        </w:rPr>
        <w:t xml:space="preserve"> 7 </w:t>
      </w:r>
      <w:proofErr w:type="spellStart"/>
      <w:r w:rsidRPr="000A1DEC">
        <w:rPr>
          <w:rFonts w:cs="Segoe UI"/>
          <w:i/>
          <w:iCs/>
          <w:sz w:val="20"/>
          <w:szCs w:val="20"/>
          <w:lang w:val="en-ID"/>
        </w:rPr>
        <w:t>Tahun</w:t>
      </w:r>
      <w:proofErr w:type="spellEnd"/>
      <w:r w:rsidRPr="000A1DEC">
        <w:rPr>
          <w:rFonts w:cs="Segoe UI"/>
          <w:i/>
          <w:iCs/>
          <w:sz w:val="20"/>
          <w:szCs w:val="20"/>
          <w:lang w:val="en-ID"/>
        </w:rPr>
        <w:t xml:space="preserve"> 1992 </w:t>
      </w:r>
      <w:proofErr w:type="spellStart"/>
      <w:r w:rsidRPr="000A1DEC">
        <w:rPr>
          <w:rFonts w:cs="Segoe UI"/>
          <w:i/>
          <w:iCs/>
          <w:sz w:val="20"/>
          <w:szCs w:val="20"/>
          <w:lang w:val="en-ID"/>
        </w:rPr>
        <w:t>tentang</w:t>
      </w:r>
      <w:proofErr w:type="spellEnd"/>
      <w:r w:rsidRPr="000A1DEC">
        <w:rPr>
          <w:rFonts w:cs="Segoe UI"/>
          <w:i/>
          <w:iCs/>
          <w:sz w:val="20"/>
          <w:szCs w:val="20"/>
          <w:lang w:val="en-ID"/>
        </w:rPr>
        <w:t xml:space="preserve"> </w:t>
      </w:r>
      <w:proofErr w:type="spellStart"/>
      <w:r w:rsidRPr="000A1DEC">
        <w:rPr>
          <w:rFonts w:cs="Segoe UI"/>
          <w:i/>
          <w:iCs/>
          <w:sz w:val="20"/>
          <w:szCs w:val="20"/>
          <w:lang w:val="en-ID"/>
        </w:rPr>
        <w:t>Perbankan</w:t>
      </w:r>
      <w:proofErr w:type="spellEnd"/>
      <w:r w:rsidRPr="000A1DEC">
        <w:rPr>
          <w:rFonts w:cs="Segoe UI"/>
          <w:sz w:val="20"/>
          <w:szCs w:val="20"/>
          <w:lang w:val="en-ID"/>
        </w:rPr>
        <w:t>.</w:t>
      </w:r>
    </w:p>
    <w:p w14:paraId="11EE8A7A"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Republik Indonesia. </w:t>
      </w:r>
      <w:proofErr w:type="spellStart"/>
      <w:r w:rsidRPr="000A1DEC">
        <w:rPr>
          <w:rFonts w:cs="Segoe UI"/>
          <w:i/>
          <w:iCs/>
          <w:sz w:val="20"/>
          <w:szCs w:val="20"/>
          <w:lang w:val="sv-SE"/>
        </w:rPr>
        <w:t>Undang-Undang</w:t>
      </w:r>
      <w:proofErr w:type="spellEnd"/>
      <w:r w:rsidRPr="000A1DEC">
        <w:rPr>
          <w:rFonts w:cs="Segoe UI"/>
          <w:i/>
          <w:iCs/>
          <w:sz w:val="20"/>
          <w:szCs w:val="20"/>
          <w:lang w:val="sv-SE"/>
        </w:rPr>
        <w:t xml:space="preserve"> </w:t>
      </w:r>
      <w:proofErr w:type="spellStart"/>
      <w:r w:rsidRPr="000A1DEC">
        <w:rPr>
          <w:rFonts w:cs="Segoe UI"/>
          <w:i/>
          <w:iCs/>
          <w:sz w:val="20"/>
          <w:szCs w:val="20"/>
          <w:lang w:val="sv-SE"/>
        </w:rPr>
        <w:t>Nomor</w:t>
      </w:r>
      <w:proofErr w:type="spellEnd"/>
      <w:r w:rsidRPr="000A1DEC">
        <w:rPr>
          <w:rFonts w:cs="Segoe UI"/>
          <w:i/>
          <w:iCs/>
          <w:sz w:val="20"/>
          <w:szCs w:val="20"/>
          <w:lang w:val="sv-SE"/>
        </w:rPr>
        <w:t xml:space="preserve"> 10 </w:t>
      </w:r>
      <w:proofErr w:type="spellStart"/>
      <w:r w:rsidRPr="000A1DEC">
        <w:rPr>
          <w:rFonts w:cs="Segoe UI"/>
          <w:i/>
          <w:iCs/>
          <w:sz w:val="20"/>
          <w:szCs w:val="20"/>
          <w:lang w:val="sv-SE"/>
        </w:rPr>
        <w:t>Tahun</w:t>
      </w:r>
      <w:proofErr w:type="spellEnd"/>
      <w:r w:rsidRPr="000A1DEC">
        <w:rPr>
          <w:rFonts w:cs="Segoe UI"/>
          <w:i/>
          <w:iCs/>
          <w:sz w:val="20"/>
          <w:szCs w:val="20"/>
          <w:lang w:val="sv-SE"/>
        </w:rPr>
        <w:t xml:space="preserve"> 1998 </w:t>
      </w:r>
      <w:proofErr w:type="spellStart"/>
      <w:r w:rsidRPr="000A1DEC">
        <w:rPr>
          <w:rFonts w:cs="Segoe UI"/>
          <w:i/>
          <w:iCs/>
          <w:sz w:val="20"/>
          <w:szCs w:val="20"/>
          <w:lang w:val="sv-SE"/>
        </w:rPr>
        <w:t>tentang</w:t>
      </w:r>
      <w:proofErr w:type="spellEnd"/>
      <w:r w:rsidRPr="000A1DEC">
        <w:rPr>
          <w:rFonts w:cs="Segoe UI"/>
          <w:i/>
          <w:iCs/>
          <w:sz w:val="20"/>
          <w:szCs w:val="20"/>
          <w:lang w:val="sv-SE"/>
        </w:rPr>
        <w:t xml:space="preserve"> </w:t>
      </w:r>
      <w:proofErr w:type="spellStart"/>
      <w:r w:rsidRPr="000A1DEC">
        <w:rPr>
          <w:rFonts w:cs="Segoe UI"/>
          <w:i/>
          <w:iCs/>
          <w:sz w:val="20"/>
          <w:szCs w:val="20"/>
          <w:lang w:val="sv-SE"/>
        </w:rPr>
        <w:t>Perubahan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atas</w:t>
      </w:r>
      <w:proofErr w:type="spellEnd"/>
      <w:r w:rsidRPr="000A1DEC">
        <w:rPr>
          <w:rFonts w:cs="Segoe UI"/>
          <w:i/>
          <w:iCs/>
          <w:sz w:val="20"/>
          <w:szCs w:val="20"/>
          <w:lang w:val="sv-SE"/>
        </w:rPr>
        <w:t xml:space="preserve"> </w:t>
      </w:r>
      <w:proofErr w:type="spellStart"/>
      <w:r w:rsidRPr="000A1DEC">
        <w:rPr>
          <w:rFonts w:cs="Segoe UI"/>
          <w:i/>
          <w:iCs/>
          <w:sz w:val="20"/>
          <w:szCs w:val="20"/>
          <w:lang w:val="sv-SE"/>
        </w:rPr>
        <w:t>Undang-Undang</w:t>
      </w:r>
      <w:proofErr w:type="spellEnd"/>
      <w:r w:rsidRPr="000A1DEC">
        <w:rPr>
          <w:rFonts w:cs="Segoe UI"/>
          <w:i/>
          <w:iCs/>
          <w:sz w:val="20"/>
          <w:szCs w:val="20"/>
          <w:lang w:val="sv-SE"/>
        </w:rPr>
        <w:t xml:space="preserve"> </w:t>
      </w:r>
      <w:proofErr w:type="spellStart"/>
      <w:r w:rsidRPr="000A1DEC">
        <w:rPr>
          <w:rFonts w:cs="Segoe UI"/>
          <w:i/>
          <w:iCs/>
          <w:sz w:val="20"/>
          <w:szCs w:val="20"/>
          <w:lang w:val="sv-SE"/>
        </w:rPr>
        <w:t>Nomor</w:t>
      </w:r>
      <w:proofErr w:type="spellEnd"/>
      <w:r w:rsidRPr="000A1DEC">
        <w:rPr>
          <w:rFonts w:cs="Segoe UI"/>
          <w:i/>
          <w:iCs/>
          <w:sz w:val="20"/>
          <w:szCs w:val="20"/>
          <w:lang w:val="sv-SE"/>
        </w:rPr>
        <w:t xml:space="preserve"> 7 </w:t>
      </w:r>
      <w:proofErr w:type="spellStart"/>
      <w:r w:rsidRPr="000A1DEC">
        <w:rPr>
          <w:rFonts w:cs="Segoe UI"/>
          <w:i/>
          <w:iCs/>
          <w:sz w:val="20"/>
          <w:szCs w:val="20"/>
          <w:lang w:val="sv-SE"/>
        </w:rPr>
        <w:t>Tahun</w:t>
      </w:r>
      <w:proofErr w:type="spellEnd"/>
      <w:r w:rsidRPr="000A1DEC">
        <w:rPr>
          <w:rFonts w:cs="Segoe UI"/>
          <w:i/>
          <w:iCs/>
          <w:sz w:val="20"/>
          <w:szCs w:val="20"/>
          <w:lang w:val="sv-SE"/>
        </w:rPr>
        <w:t xml:space="preserve"> 1992 </w:t>
      </w:r>
      <w:proofErr w:type="spellStart"/>
      <w:r w:rsidRPr="000A1DEC">
        <w:rPr>
          <w:rFonts w:cs="Segoe UI"/>
          <w:i/>
          <w:iCs/>
          <w:sz w:val="20"/>
          <w:szCs w:val="20"/>
          <w:lang w:val="sv-SE"/>
        </w:rPr>
        <w:t>tentang</w:t>
      </w:r>
      <w:proofErr w:type="spellEnd"/>
      <w:r w:rsidRPr="000A1DEC">
        <w:rPr>
          <w:rFonts w:cs="Segoe UI"/>
          <w:i/>
          <w:iCs/>
          <w:sz w:val="20"/>
          <w:szCs w:val="20"/>
          <w:lang w:val="sv-SE"/>
        </w:rPr>
        <w:t xml:space="preserve"> Perbankan</w:t>
      </w:r>
      <w:r w:rsidRPr="000A1DEC">
        <w:rPr>
          <w:rFonts w:cs="Segoe UI"/>
          <w:sz w:val="20"/>
          <w:szCs w:val="20"/>
          <w:lang w:val="sv-SE"/>
        </w:rPr>
        <w:t>.</w:t>
      </w:r>
    </w:p>
    <w:p w14:paraId="0743243E"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Republik Indonesia. (1996). </w:t>
      </w:r>
      <w:proofErr w:type="spellStart"/>
      <w:r w:rsidRPr="000A1DEC">
        <w:rPr>
          <w:rFonts w:cs="Segoe UI"/>
          <w:i/>
          <w:iCs/>
          <w:sz w:val="20"/>
          <w:szCs w:val="20"/>
          <w:lang w:val="sv-SE"/>
        </w:rPr>
        <w:t>Undang-Undang</w:t>
      </w:r>
      <w:proofErr w:type="spellEnd"/>
      <w:r w:rsidRPr="000A1DEC">
        <w:rPr>
          <w:rFonts w:cs="Segoe UI"/>
          <w:i/>
          <w:iCs/>
          <w:sz w:val="20"/>
          <w:szCs w:val="20"/>
          <w:lang w:val="sv-SE"/>
        </w:rPr>
        <w:t xml:space="preserve"> </w:t>
      </w:r>
      <w:proofErr w:type="spellStart"/>
      <w:r w:rsidRPr="000A1DEC">
        <w:rPr>
          <w:rFonts w:cs="Segoe UI"/>
          <w:i/>
          <w:iCs/>
          <w:sz w:val="20"/>
          <w:szCs w:val="20"/>
          <w:lang w:val="sv-SE"/>
        </w:rPr>
        <w:t>Nomor</w:t>
      </w:r>
      <w:proofErr w:type="spellEnd"/>
      <w:r w:rsidRPr="000A1DEC">
        <w:rPr>
          <w:rFonts w:cs="Segoe UI"/>
          <w:i/>
          <w:iCs/>
          <w:sz w:val="20"/>
          <w:szCs w:val="20"/>
          <w:lang w:val="sv-SE"/>
        </w:rPr>
        <w:t xml:space="preserve"> 4 </w:t>
      </w:r>
      <w:proofErr w:type="spellStart"/>
      <w:r w:rsidRPr="000A1DEC">
        <w:rPr>
          <w:rFonts w:cs="Segoe UI"/>
          <w:i/>
          <w:iCs/>
          <w:sz w:val="20"/>
          <w:szCs w:val="20"/>
          <w:lang w:val="sv-SE"/>
        </w:rPr>
        <w:t>Tahun</w:t>
      </w:r>
      <w:proofErr w:type="spellEnd"/>
      <w:r w:rsidRPr="000A1DEC">
        <w:rPr>
          <w:rFonts w:cs="Segoe UI"/>
          <w:i/>
          <w:iCs/>
          <w:sz w:val="20"/>
          <w:szCs w:val="20"/>
          <w:lang w:val="sv-SE"/>
        </w:rPr>
        <w:t xml:space="preserve"> 1996 </w:t>
      </w:r>
      <w:proofErr w:type="spellStart"/>
      <w:r w:rsidRPr="000A1DEC">
        <w:rPr>
          <w:rFonts w:cs="Segoe UI"/>
          <w:i/>
          <w:iCs/>
          <w:sz w:val="20"/>
          <w:szCs w:val="20"/>
          <w:lang w:val="sv-SE"/>
        </w:rPr>
        <w:t>tentang</w:t>
      </w:r>
      <w:proofErr w:type="spellEnd"/>
      <w:r w:rsidRPr="000A1DEC">
        <w:rPr>
          <w:rFonts w:cs="Segoe UI"/>
          <w:i/>
          <w:iCs/>
          <w:sz w:val="20"/>
          <w:szCs w:val="20"/>
          <w:lang w:val="sv-SE"/>
        </w:rPr>
        <w:t xml:space="preserve"> Hak Tanggungan </w:t>
      </w:r>
      <w:proofErr w:type="spellStart"/>
      <w:r w:rsidRPr="000A1DEC">
        <w:rPr>
          <w:rFonts w:cs="Segoe UI"/>
          <w:i/>
          <w:iCs/>
          <w:sz w:val="20"/>
          <w:szCs w:val="20"/>
          <w:lang w:val="sv-SE"/>
        </w:rPr>
        <w:t>atas</w:t>
      </w:r>
      <w:proofErr w:type="spellEnd"/>
      <w:r w:rsidRPr="000A1DEC">
        <w:rPr>
          <w:rFonts w:cs="Segoe UI"/>
          <w:i/>
          <w:iCs/>
          <w:sz w:val="20"/>
          <w:szCs w:val="20"/>
          <w:lang w:val="sv-SE"/>
        </w:rPr>
        <w:t xml:space="preserve"> </w:t>
      </w:r>
      <w:proofErr w:type="spellStart"/>
      <w:r w:rsidRPr="000A1DEC">
        <w:rPr>
          <w:rFonts w:cs="Segoe UI"/>
          <w:i/>
          <w:iCs/>
          <w:sz w:val="20"/>
          <w:szCs w:val="20"/>
          <w:lang w:val="sv-SE"/>
        </w:rPr>
        <w:t>Tanah</w:t>
      </w:r>
      <w:proofErr w:type="spellEnd"/>
      <w:r w:rsidRPr="000A1DEC">
        <w:rPr>
          <w:rFonts w:cs="Segoe UI"/>
          <w:i/>
          <w:iCs/>
          <w:sz w:val="20"/>
          <w:szCs w:val="20"/>
          <w:lang w:val="sv-SE"/>
        </w:rPr>
        <w:t xml:space="preserve"> </w:t>
      </w:r>
      <w:proofErr w:type="spellStart"/>
      <w:r w:rsidRPr="000A1DEC">
        <w:rPr>
          <w:rFonts w:cs="Segoe UI"/>
          <w:i/>
          <w:iCs/>
          <w:sz w:val="20"/>
          <w:szCs w:val="20"/>
          <w:lang w:val="sv-SE"/>
        </w:rPr>
        <w:t>Beserta</w:t>
      </w:r>
      <w:proofErr w:type="spellEnd"/>
      <w:r w:rsidRPr="000A1DEC">
        <w:rPr>
          <w:rFonts w:cs="Segoe UI"/>
          <w:i/>
          <w:iCs/>
          <w:sz w:val="20"/>
          <w:szCs w:val="20"/>
          <w:lang w:val="sv-SE"/>
        </w:rPr>
        <w:t xml:space="preserve"> </w:t>
      </w:r>
      <w:proofErr w:type="spellStart"/>
      <w:r w:rsidRPr="000A1DEC">
        <w:rPr>
          <w:rFonts w:cs="Segoe UI"/>
          <w:i/>
          <w:iCs/>
          <w:sz w:val="20"/>
          <w:szCs w:val="20"/>
          <w:lang w:val="sv-SE"/>
        </w:rPr>
        <w:t>Benda-Benda</w:t>
      </w:r>
      <w:proofErr w:type="spellEnd"/>
      <w:r w:rsidRPr="000A1DEC">
        <w:rPr>
          <w:rFonts w:cs="Segoe UI"/>
          <w:i/>
          <w:iCs/>
          <w:sz w:val="20"/>
          <w:szCs w:val="20"/>
          <w:lang w:val="sv-SE"/>
        </w:rPr>
        <w:t xml:space="preserve"> yang </w:t>
      </w:r>
      <w:proofErr w:type="spellStart"/>
      <w:r w:rsidRPr="000A1DEC">
        <w:rPr>
          <w:rFonts w:cs="Segoe UI"/>
          <w:i/>
          <w:iCs/>
          <w:sz w:val="20"/>
          <w:szCs w:val="20"/>
          <w:lang w:val="sv-SE"/>
        </w:rPr>
        <w:t>Berkaitan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dengan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Tanah</w:t>
      </w:r>
      <w:proofErr w:type="spellEnd"/>
      <w:r w:rsidRPr="000A1DEC">
        <w:rPr>
          <w:rFonts w:cs="Segoe UI"/>
          <w:sz w:val="20"/>
          <w:szCs w:val="20"/>
          <w:lang w:val="sv-SE"/>
        </w:rPr>
        <w:t>.</w:t>
      </w:r>
    </w:p>
    <w:p w14:paraId="35D221A9"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Republik Indonesia. </w:t>
      </w:r>
      <w:proofErr w:type="spellStart"/>
      <w:r w:rsidRPr="000A1DEC">
        <w:rPr>
          <w:rFonts w:cs="Segoe UI"/>
          <w:i/>
          <w:iCs/>
          <w:sz w:val="20"/>
          <w:szCs w:val="20"/>
          <w:lang w:val="sv-SE"/>
        </w:rPr>
        <w:t>Herzien</w:t>
      </w:r>
      <w:proofErr w:type="spellEnd"/>
      <w:r w:rsidRPr="000A1DEC">
        <w:rPr>
          <w:rFonts w:cs="Segoe UI"/>
          <w:i/>
          <w:iCs/>
          <w:sz w:val="20"/>
          <w:szCs w:val="20"/>
          <w:lang w:val="sv-SE"/>
        </w:rPr>
        <w:t xml:space="preserve"> </w:t>
      </w:r>
      <w:proofErr w:type="spellStart"/>
      <w:r w:rsidRPr="000A1DEC">
        <w:rPr>
          <w:rFonts w:cs="Segoe UI"/>
          <w:i/>
          <w:iCs/>
          <w:sz w:val="20"/>
          <w:szCs w:val="20"/>
          <w:lang w:val="sv-SE"/>
        </w:rPr>
        <w:t>Inlandsch</w:t>
      </w:r>
      <w:proofErr w:type="spellEnd"/>
      <w:r w:rsidRPr="000A1DEC">
        <w:rPr>
          <w:rFonts w:cs="Segoe UI"/>
          <w:i/>
          <w:iCs/>
          <w:sz w:val="20"/>
          <w:szCs w:val="20"/>
          <w:lang w:val="sv-SE"/>
        </w:rPr>
        <w:t xml:space="preserve"> </w:t>
      </w:r>
      <w:proofErr w:type="spellStart"/>
      <w:r w:rsidRPr="000A1DEC">
        <w:rPr>
          <w:rFonts w:cs="Segoe UI"/>
          <w:i/>
          <w:iCs/>
          <w:sz w:val="20"/>
          <w:szCs w:val="20"/>
          <w:lang w:val="sv-SE"/>
        </w:rPr>
        <w:t>Reglement</w:t>
      </w:r>
      <w:proofErr w:type="spellEnd"/>
      <w:r w:rsidRPr="000A1DEC">
        <w:rPr>
          <w:rFonts w:cs="Segoe UI"/>
          <w:i/>
          <w:iCs/>
          <w:sz w:val="20"/>
          <w:szCs w:val="20"/>
          <w:lang w:val="sv-SE"/>
        </w:rPr>
        <w:t xml:space="preserve"> (HIR)</w:t>
      </w:r>
      <w:r w:rsidRPr="000A1DEC">
        <w:rPr>
          <w:rFonts w:cs="Segoe UI"/>
          <w:sz w:val="20"/>
          <w:szCs w:val="20"/>
          <w:lang w:val="sv-SE"/>
        </w:rPr>
        <w:t xml:space="preserve">, </w:t>
      </w:r>
      <w:proofErr w:type="spellStart"/>
      <w:r w:rsidRPr="000A1DEC">
        <w:rPr>
          <w:rFonts w:cs="Segoe UI"/>
          <w:sz w:val="20"/>
          <w:szCs w:val="20"/>
          <w:lang w:val="sv-SE"/>
        </w:rPr>
        <w:t>khususnya</w:t>
      </w:r>
      <w:proofErr w:type="spellEnd"/>
      <w:r w:rsidRPr="000A1DEC">
        <w:rPr>
          <w:rFonts w:cs="Segoe UI"/>
          <w:sz w:val="20"/>
          <w:szCs w:val="20"/>
          <w:lang w:val="sv-SE"/>
        </w:rPr>
        <w:t xml:space="preserve"> </w:t>
      </w:r>
      <w:proofErr w:type="spellStart"/>
      <w:r w:rsidRPr="000A1DEC">
        <w:rPr>
          <w:rFonts w:cs="Segoe UI"/>
          <w:sz w:val="20"/>
          <w:szCs w:val="20"/>
          <w:lang w:val="sv-SE"/>
        </w:rPr>
        <w:t>ketentuan</w:t>
      </w:r>
      <w:proofErr w:type="spellEnd"/>
      <w:r w:rsidRPr="000A1DEC">
        <w:rPr>
          <w:rFonts w:cs="Segoe UI"/>
          <w:sz w:val="20"/>
          <w:szCs w:val="20"/>
          <w:lang w:val="sv-SE"/>
        </w:rPr>
        <w:t xml:space="preserve"> </w:t>
      </w:r>
      <w:proofErr w:type="spellStart"/>
      <w:r w:rsidRPr="000A1DEC">
        <w:rPr>
          <w:rFonts w:cs="Segoe UI"/>
          <w:sz w:val="20"/>
          <w:szCs w:val="20"/>
          <w:lang w:val="sv-SE"/>
        </w:rPr>
        <w:t>mengenai</w:t>
      </w:r>
      <w:proofErr w:type="spellEnd"/>
      <w:r w:rsidRPr="000A1DEC">
        <w:rPr>
          <w:rFonts w:cs="Segoe UI"/>
          <w:sz w:val="20"/>
          <w:szCs w:val="20"/>
          <w:lang w:val="sv-SE"/>
        </w:rPr>
        <w:t xml:space="preserve"> </w:t>
      </w:r>
      <w:proofErr w:type="spellStart"/>
      <w:r w:rsidRPr="000A1DEC">
        <w:rPr>
          <w:rFonts w:cs="Segoe UI"/>
          <w:sz w:val="20"/>
          <w:szCs w:val="20"/>
          <w:lang w:val="sv-SE"/>
        </w:rPr>
        <w:t>pelaksanaan</w:t>
      </w:r>
      <w:proofErr w:type="spellEnd"/>
      <w:r w:rsidRPr="000A1DEC">
        <w:rPr>
          <w:rFonts w:cs="Segoe UI"/>
          <w:sz w:val="20"/>
          <w:szCs w:val="20"/>
          <w:lang w:val="sv-SE"/>
        </w:rPr>
        <w:t xml:space="preserve"> </w:t>
      </w:r>
      <w:proofErr w:type="spellStart"/>
      <w:r w:rsidRPr="000A1DEC">
        <w:rPr>
          <w:rFonts w:cs="Segoe UI"/>
          <w:sz w:val="20"/>
          <w:szCs w:val="20"/>
          <w:lang w:val="sv-SE"/>
        </w:rPr>
        <w:lastRenderedPageBreak/>
        <w:t>eksekusi</w:t>
      </w:r>
      <w:proofErr w:type="spellEnd"/>
      <w:r w:rsidRPr="000A1DEC">
        <w:rPr>
          <w:rFonts w:cs="Segoe UI"/>
          <w:sz w:val="20"/>
          <w:szCs w:val="20"/>
          <w:lang w:val="sv-SE"/>
        </w:rPr>
        <w:t>.</w:t>
      </w:r>
    </w:p>
    <w:p w14:paraId="248B2206" w14:textId="77777777" w:rsidR="000A1DEC" w:rsidRPr="000A1DEC" w:rsidRDefault="000A1DEC" w:rsidP="000A1DEC">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0A1DEC">
        <w:rPr>
          <w:rFonts w:cs="Segoe UI"/>
          <w:sz w:val="20"/>
          <w:szCs w:val="20"/>
          <w:lang w:val="sv-SE"/>
        </w:rPr>
        <w:t xml:space="preserve">Republik Indonesia. (2020). </w:t>
      </w:r>
      <w:proofErr w:type="spellStart"/>
      <w:r w:rsidRPr="000A1DEC">
        <w:rPr>
          <w:rFonts w:cs="Segoe UI"/>
          <w:i/>
          <w:iCs/>
          <w:sz w:val="20"/>
          <w:szCs w:val="20"/>
          <w:lang w:val="sv-SE"/>
        </w:rPr>
        <w:t>Peraturan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Menteri</w:t>
      </w:r>
      <w:proofErr w:type="spellEnd"/>
      <w:r w:rsidRPr="000A1DEC">
        <w:rPr>
          <w:rFonts w:cs="Segoe UI"/>
          <w:i/>
          <w:iCs/>
          <w:sz w:val="20"/>
          <w:szCs w:val="20"/>
          <w:lang w:val="sv-SE"/>
        </w:rPr>
        <w:t xml:space="preserve"> </w:t>
      </w:r>
      <w:proofErr w:type="spellStart"/>
      <w:r w:rsidRPr="000A1DEC">
        <w:rPr>
          <w:rFonts w:cs="Segoe UI"/>
          <w:i/>
          <w:iCs/>
          <w:sz w:val="20"/>
          <w:szCs w:val="20"/>
          <w:lang w:val="sv-SE"/>
        </w:rPr>
        <w:t>Keuangan</w:t>
      </w:r>
      <w:proofErr w:type="spellEnd"/>
      <w:r w:rsidRPr="000A1DEC">
        <w:rPr>
          <w:rFonts w:cs="Segoe UI"/>
          <w:i/>
          <w:iCs/>
          <w:sz w:val="20"/>
          <w:szCs w:val="20"/>
          <w:lang w:val="sv-SE"/>
        </w:rPr>
        <w:t xml:space="preserve"> </w:t>
      </w:r>
      <w:proofErr w:type="spellStart"/>
      <w:r w:rsidRPr="000A1DEC">
        <w:rPr>
          <w:rFonts w:cs="Segoe UI"/>
          <w:i/>
          <w:iCs/>
          <w:sz w:val="20"/>
          <w:szCs w:val="20"/>
          <w:lang w:val="sv-SE"/>
        </w:rPr>
        <w:t>Nomor</w:t>
      </w:r>
      <w:proofErr w:type="spellEnd"/>
      <w:r w:rsidRPr="000A1DEC">
        <w:rPr>
          <w:rFonts w:cs="Segoe UI"/>
          <w:i/>
          <w:iCs/>
          <w:sz w:val="20"/>
          <w:szCs w:val="20"/>
          <w:lang w:val="sv-SE"/>
        </w:rPr>
        <w:t xml:space="preserve"> 213/PMK.06/2020 </w:t>
      </w:r>
      <w:proofErr w:type="spellStart"/>
      <w:r w:rsidRPr="000A1DEC">
        <w:rPr>
          <w:rFonts w:cs="Segoe UI"/>
          <w:i/>
          <w:iCs/>
          <w:sz w:val="20"/>
          <w:szCs w:val="20"/>
          <w:lang w:val="sv-SE"/>
        </w:rPr>
        <w:t>tentang</w:t>
      </w:r>
      <w:proofErr w:type="spellEnd"/>
      <w:r w:rsidRPr="000A1DEC">
        <w:rPr>
          <w:rFonts w:cs="Segoe UI"/>
          <w:i/>
          <w:iCs/>
          <w:sz w:val="20"/>
          <w:szCs w:val="20"/>
          <w:lang w:val="sv-SE"/>
        </w:rPr>
        <w:t xml:space="preserve"> </w:t>
      </w:r>
      <w:proofErr w:type="spellStart"/>
      <w:r w:rsidRPr="000A1DEC">
        <w:rPr>
          <w:rFonts w:cs="Segoe UI"/>
          <w:i/>
          <w:iCs/>
          <w:sz w:val="20"/>
          <w:szCs w:val="20"/>
          <w:lang w:val="sv-SE"/>
        </w:rPr>
        <w:t>Petunjuk</w:t>
      </w:r>
      <w:proofErr w:type="spellEnd"/>
      <w:r w:rsidRPr="000A1DEC">
        <w:rPr>
          <w:rFonts w:cs="Segoe UI"/>
          <w:i/>
          <w:iCs/>
          <w:sz w:val="20"/>
          <w:szCs w:val="20"/>
          <w:lang w:val="sv-SE"/>
        </w:rPr>
        <w:t xml:space="preserve"> </w:t>
      </w:r>
      <w:proofErr w:type="spellStart"/>
      <w:r w:rsidRPr="000A1DEC">
        <w:rPr>
          <w:rFonts w:cs="Segoe UI"/>
          <w:i/>
          <w:iCs/>
          <w:sz w:val="20"/>
          <w:szCs w:val="20"/>
          <w:lang w:val="sv-SE"/>
        </w:rPr>
        <w:t>Pelaksanaan</w:t>
      </w:r>
      <w:proofErr w:type="spellEnd"/>
      <w:r w:rsidRPr="000A1DEC">
        <w:rPr>
          <w:rFonts w:cs="Segoe UI"/>
          <w:i/>
          <w:iCs/>
          <w:sz w:val="20"/>
          <w:szCs w:val="20"/>
          <w:lang w:val="sv-SE"/>
        </w:rPr>
        <w:t xml:space="preserve"> Lelang</w:t>
      </w:r>
      <w:r w:rsidRPr="000A1DEC">
        <w:rPr>
          <w:rFonts w:cs="Segoe UI"/>
          <w:sz w:val="20"/>
          <w:szCs w:val="20"/>
          <w:lang w:val="sv-SE"/>
        </w:rPr>
        <w:t xml:space="preserve">. </w:t>
      </w:r>
    </w:p>
    <w:sectPr w:rsidR="000A1DEC" w:rsidRPr="000A1DEC"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73CED" w14:textId="77777777" w:rsidR="008530CB" w:rsidRDefault="008530CB" w:rsidP="009B0AF6">
      <w:pPr>
        <w:spacing w:after="0" w:line="240" w:lineRule="auto"/>
      </w:pPr>
      <w:r>
        <w:separator/>
      </w:r>
    </w:p>
  </w:endnote>
  <w:endnote w:type="continuationSeparator" w:id="0">
    <w:p w14:paraId="21433CEB" w14:textId="77777777" w:rsidR="008530CB" w:rsidRDefault="008530CB"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0AC5E585"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0A1DEC" w:rsidRPr="000A1DEC">
          <w:rPr>
            <w:rFonts w:cs="Segoe UI"/>
            <w:noProof/>
            <w:sz w:val="18"/>
            <w:szCs w:val="18"/>
            <w:lang w:val="fi-FI"/>
          </w:rPr>
          <w:t>Dony Vebrianto Andilolo</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DFF37" w14:textId="77777777" w:rsidR="008530CB" w:rsidRDefault="008530CB" w:rsidP="009B0AF6">
      <w:pPr>
        <w:spacing w:after="0" w:line="240" w:lineRule="auto"/>
      </w:pPr>
      <w:r>
        <w:separator/>
      </w:r>
    </w:p>
  </w:footnote>
  <w:footnote w:type="continuationSeparator" w:id="0">
    <w:p w14:paraId="790B3C3C" w14:textId="77777777" w:rsidR="008530CB" w:rsidRDefault="008530CB"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F0069"/>
    <w:rsid w:val="006F20C0"/>
    <w:rsid w:val="0071791D"/>
    <w:rsid w:val="0072108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854CC"/>
    <w:rsid w:val="00EA7010"/>
    <w:rsid w:val="00EA7E75"/>
    <w:rsid w:val="00EB308B"/>
    <w:rsid w:val="00ED3699"/>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4643</Words>
  <Characters>26470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12</cp:revision>
  <cp:lastPrinted>2023-04-17T18:59:00Z</cp:lastPrinted>
  <dcterms:created xsi:type="dcterms:W3CDTF">2026-01-24T05:16:00Z</dcterms:created>
  <dcterms:modified xsi:type="dcterms:W3CDTF">2026-08-12T16:01:00Z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