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F9ED30" w14:textId="77777777" w:rsidR="00AD7C4B" w:rsidRPr="00C676AF" w:rsidRDefault="00E109A4" w:rsidP="007677D4">
      <w:pPr>
        <w:spacing w:after="0" w:line="240" w:lineRule="auto"/>
        <w:jc w:val="left"/>
        <w:rPr>
          <w:rFonts w:cs="Segoe UI"/>
          <w:i/>
          <w:iCs/>
          <w:sz w:val="20"/>
          <w:szCs w:val="20"/>
          <w:u w:val="single"/>
          <w:lang w:val="en-US"/>
        </w:rPr>
      </w:pPr>
      <w:r>
        <w:rPr>
          <w:rFonts w:cs="Segoe UI"/>
          <w:b/>
          <w:noProof/>
          <w:sz w:val="28"/>
          <w:szCs w:val="28"/>
        </w:rPr>
        <w:drawing>
          <wp:anchor distT="0" distB="0" distL="114300" distR="114300" simplePos="0" relativeHeight="251666432" behindDoc="1" locked="0" layoutInCell="1" allowOverlap="1" wp14:anchorId="1B08ECF7" wp14:editId="16FBEA8B">
            <wp:simplePos x="0" y="0"/>
            <wp:positionH relativeFrom="column">
              <wp:posOffset>4856480</wp:posOffset>
            </wp:positionH>
            <wp:positionV relativeFrom="paragraph">
              <wp:posOffset>51435</wp:posOffset>
            </wp:positionV>
            <wp:extent cx="1019175" cy="1130935"/>
            <wp:effectExtent l="0" t="0" r="9525" b="0"/>
            <wp:wrapThrough wrapText="bothSides">
              <wp:wrapPolygon edited="0">
                <wp:start x="0" y="0"/>
                <wp:lineTo x="0" y="21103"/>
                <wp:lineTo x="21398" y="21103"/>
                <wp:lineTo x="21398" y="0"/>
                <wp:lineTo x="0" y="0"/>
              </wp:wrapPolygon>
            </wp:wrapThrough>
            <wp:docPr id="147020616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206167" name="Picture 1470206167"/>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19175" cy="1130935"/>
                    </a:xfrm>
                    <a:prstGeom prst="rect">
                      <a:avLst/>
                    </a:prstGeom>
                  </pic:spPr>
                </pic:pic>
              </a:graphicData>
            </a:graphic>
            <wp14:sizeRelH relativeFrom="margin">
              <wp14:pctWidth>0</wp14:pctWidth>
            </wp14:sizeRelH>
            <wp14:sizeRelV relativeFrom="margin">
              <wp14:pctHeight>0</wp14:pctHeight>
            </wp14:sizeRelV>
          </wp:anchor>
        </w:drawing>
      </w:r>
      <w:r>
        <w:rPr>
          <w:rFonts w:cs="Segoe UI"/>
          <w:i/>
          <w:iCs/>
          <w:noProof/>
          <w:sz w:val="20"/>
          <w:szCs w:val="20"/>
          <w:u w:val="single"/>
          <w:lang w:val="en-IN" w:eastAsia="en-IN"/>
        </w:rPr>
        <w:drawing>
          <wp:anchor distT="0" distB="0" distL="114300" distR="114300" simplePos="0" relativeHeight="251665408" behindDoc="0" locked="0" layoutInCell="1" allowOverlap="1" wp14:anchorId="5A661B6C" wp14:editId="2AD682DE">
            <wp:simplePos x="0" y="0"/>
            <wp:positionH relativeFrom="column">
              <wp:posOffset>8255</wp:posOffset>
            </wp:positionH>
            <wp:positionV relativeFrom="paragraph">
              <wp:posOffset>120650</wp:posOffset>
            </wp:positionV>
            <wp:extent cx="939800" cy="880110"/>
            <wp:effectExtent l="0" t="0" r="0" b="0"/>
            <wp:wrapThrough wrapText="bothSides">
              <wp:wrapPolygon edited="0">
                <wp:start x="0" y="0"/>
                <wp:lineTo x="0" y="21039"/>
                <wp:lineTo x="21016" y="21039"/>
                <wp:lineTo x="21016" y="0"/>
                <wp:lineTo x="0" y="0"/>
              </wp:wrapPolygon>
            </wp:wrapThrough>
            <wp:docPr id="14913024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302423" name="Picture 1491302423"/>
                    <pic:cNvPicPr/>
                  </pic:nvPicPr>
                  <pic:blipFill>
                    <a:blip r:embed="rId9">
                      <a:extLst>
                        <a:ext uri="{28A0092B-C50C-407E-A947-70E740481C1C}">
                          <a14:useLocalDpi xmlns:a14="http://schemas.microsoft.com/office/drawing/2010/main" val="0"/>
                        </a:ext>
                      </a:extLst>
                    </a:blip>
                    <a:stretch>
                      <a:fillRect/>
                    </a:stretch>
                  </pic:blipFill>
                  <pic:spPr>
                    <a:xfrm>
                      <a:off x="0" y="0"/>
                      <a:ext cx="939800" cy="880110"/>
                    </a:xfrm>
                    <a:prstGeom prst="rect">
                      <a:avLst/>
                    </a:prstGeom>
                  </pic:spPr>
                </pic:pic>
              </a:graphicData>
            </a:graphic>
            <wp14:sizeRelH relativeFrom="margin">
              <wp14:pctWidth>0</wp14:pctWidth>
            </wp14:sizeRelH>
            <wp14:sizeRelV relativeFrom="margin">
              <wp14:pctHeight>0</wp14:pctHeight>
            </wp14:sizeRelV>
          </wp:anchor>
        </w:drawing>
      </w:r>
      <w:r>
        <w:rPr>
          <w:rFonts w:cs="Segoe UI"/>
          <w:i/>
          <w:iCs/>
          <w:noProof/>
          <w:sz w:val="20"/>
          <w:szCs w:val="20"/>
          <w:u w:val="single"/>
          <w:lang w:val="en-IN" w:eastAsia="en-IN"/>
        </w:rPr>
        <mc:AlternateContent>
          <mc:Choice Requires="wps">
            <w:drawing>
              <wp:anchor distT="0" distB="0" distL="114300" distR="114300" simplePos="0" relativeHeight="251659264" behindDoc="0" locked="0" layoutInCell="1" allowOverlap="1" wp14:anchorId="4607559D" wp14:editId="689AADC1">
                <wp:simplePos x="0" y="0"/>
                <wp:positionH relativeFrom="column">
                  <wp:posOffset>9525</wp:posOffset>
                </wp:positionH>
                <wp:positionV relativeFrom="paragraph">
                  <wp:posOffset>-28576</wp:posOffset>
                </wp:positionV>
                <wp:extent cx="5667375" cy="0"/>
                <wp:effectExtent l="0" t="0" r="28575" b="19050"/>
                <wp:wrapNone/>
                <wp:docPr id="1" name="Straight Connector 1"/>
                <wp:cNvGraphicFramePr/>
                <a:graphic xmlns:a="http://schemas.openxmlformats.org/drawingml/2006/main">
                  <a:graphicData uri="http://schemas.microsoft.com/office/word/2010/wordprocessingShape">
                    <wps:wsp>
                      <wps:cNvCnPr/>
                      <wps:spPr>
                        <a:xfrm flipV="1">
                          <a:off x="0" y="0"/>
                          <a:ext cx="5667375" cy="0"/>
                        </a:xfrm>
                        <a:prstGeom prst="line">
                          <a:avLst/>
                        </a:prstGeom>
                        <a:ln w="12700">
                          <a:solidFill>
                            <a:srgbClr val="000000"/>
                          </a:solidFill>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D52145E" id="Straight Connector 1"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2.25pt" to="447pt,-2.2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TnJtlxgEAAN0DAAAOAAAAZHJzL2Uyb0RvYy54bWysU0uP2yAQvlfqf0DcGzupNqmsOHvY1fZS tau+7gQPMSowCGjs/PsO2PFuH4eqqg8I5vHNfN+M97ejNewMIWp0LV+vas7ASey0O7X8y+eHV284 i0m4Thh00PILRH57ePliP/gGNtij6SAwAnGxGXzL+5R8U1VR9mBFXKEHR06FwYpEz3CquiAGQrem 2tT1thowdD6ghBjJej85+aHgKwUyfVAqQmKm5dRbKmco5zGf1WEvmlMQvtdybkP8QxdWaEdFF6h7 kQT7HvRvUFbLgBFVWkm0FSqlJRQOxGZd/8LmUy88FC4kTvSLTPH/wcr35zv3GEiGwccm+seQWYwq WKaM9l9ppoUXdcrGIttlkQ3GxCQZb7bb3evdDWfy6qsmiAzlQ0xvAS3Ll5Yb7TIj0Yjzu5ioLIVe Q7LZODZQzc2urktYRKO7B21MdsZwOt6ZwM4iT7N8eYAE8SyMXsaR8YlPuaWLganAR1BMd9T3xKys Giyw3bf1jGkcReYUReWXpLmtvJ9/SppjcxqU9fvbxCW6VESXlkSrHYZJjJ+rpvHaqprir6wnrpn2 EbtLmW6Rg3aoqDXve17S5++S/vRXHn4AAAD//wMAUEsDBBQABgAIAAAAIQD70Wfa2wAAAAcBAAAP AAAAZHJzL2Rvd25yZXYueG1sTI9BT8MwDIXvSPsPkSdx29KxgUppOk2VuCHBBuKcNl5b1jhVkm7d v8eIA5ys5/f0/DnfTrYXZ/Shc6RgtUxAINXOdNQo+Hh/XqQgQtRkdO8IFVwxwLaY3eQ6M+5Cezwf YiO4hEKmFbQxDpmUoW7R6rB0AxJ7R+etjix9I43XFy63vbxLkgdpdUd8odUDli3Wp8NoFXSyXFWf vjy+XTFdx/Xr/utlnJS6nU+7JxARp/gXhh98RoeCmSo3kgmiZ33PQQWLDU+208cNv1b9LmSRy//8 xTcAAAD//wMAUEsBAi0AFAAGAAgAAAAhALaDOJL+AAAA4QEAABMAAAAAAAAAAAAAAAAAAAAAAFtD b250ZW50X1R5cGVzXS54bWxQSwECLQAUAAYACAAAACEAOP0h/9YAAACUAQAACwAAAAAAAAAAAAAA AAAvAQAAX3JlbHMvLnJlbHNQSwECLQAUAAYACAAAACEAk5ybZcYBAADdAwAADgAAAAAAAAAAAAAA AAAuAgAAZHJzL2Uyb0RvYy54bWxQSwECLQAUAAYACAAAACEA+9Fn2tsAAAAHAQAADwAAAAAAAAAA AAAAAAAgBAAAZHJzL2Rvd25yZXYueG1sUEsFBgAAAAAEAAQA8wAAACgFAAAAAA== " strokeweight="1pt">
                <v:stroke joinstyle="miter"/>
              </v:line>
            </w:pict>
          </mc:Fallback>
        </mc:AlternateContent>
      </w:r>
      <w:r>
        <w:rPr>
          <w:rFonts w:cs="Segoe UI"/>
          <w:i/>
          <w:noProof/>
          <w:sz w:val="16"/>
          <w:szCs w:val="16"/>
          <w:lang w:val="en-IN" w:eastAsia="en-IN"/>
        </w:rPr>
        <w:t xml:space="preserve">                                       </w:t>
      </w:r>
      <w:hyperlink r:id="rId10" w:history="1">
        <w:r>
          <w:rPr>
            <w:rStyle w:val="Hyperlink"/>
            <w:rFonts w:cs="Segoe UI"/>
            <w:i/>
            <w:noProof/>
            <w:sz w:val="16"/>
            <w:szCs w:val="16"/>
            <w:lang w:val="en-IN" w:eastAsia="en-IN"/>
          </w:rPr>
          <w:t>https://ojs.ukipaulus.ac.id/index.php/psnp</w:t>
        </w:r>
      </w:hyperlink>
      <w:r>
        <w:rPr>
          <w:rFonts w:cs="Segoe UI"/>
          <w:i/>
          <w:noProof/>
          <w:sz w:val="16"/>
          <w:szCs w:val="16"/>
          <w:lang w:val="en-IN" w:eastAsia="en-IN"/>
        </w:rPr>
        <w:t xml:space="preserve"> </w:t>
      </w:r>
      <w:r>
        <w:t xml:space="preserve">  </w:t>
      </w:r>
    </w:p>
    <w:p w14:paraId="7C0D31E9" w14:textId="77777777" w:rsidR="00CB3BDB"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 xml:space="preserve">Seminar Nasional </w:t>
      </w:r>
    </w:p>
    <w:p w14:paraId="2140B1EE" w14:textId="77777777" w:rsidR="006F20C0" w:rsidRPr="006F20C0"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Humanesia Pascasarjana</w:t>
      </w:r>
    </w:p>
    <w:p w14:paraId="49F6BBB8" w14:textId="77777777" w:rsidR="00AD7C4B" w:rsidRDefault="003A4408" w:rsidP="003A4408">
      <w:pPr>
        <w:spacing w:after="0" w:line="240" w:lineRule="auto"/>
        <w:jc w:val="center"/>
        <w:rPr>
          <w:rFonts w:cs="Segoe UI"/>
          <w:b/>
          <w:sz w:val="16"/>
          <w:szCs w:val="16"/>
        </w:rPr>
      </w:pPr>
      <w:r>
        <w:rPr>
          <w:rFonts w:cs="Segoe UI"/>
          <w:b/>
          <w:sz w:val="16"/>
          <w:szCs w:val="16"/>
        </w:rPr>
        <w:t>(Humaniora, Ekonomi, Bisnis, Manajemen, Hukum dan Sosiologi)</w:t>
      </w:r>
    </w:p>
    <w:p w14:paraId="198C6DE5" w14:textId="77777777" w:rsidR="0010607A" w:rsidRDefault="00886EB8" w:rsidP="00E109A4">
      <w:pPr>
        <w:spacing w:after="0" w:line="240" w:lineRule="auto"/>
        <w:jc w:val="center"/>
        <w:rPr>
          <w:rFonts w:cs="Segoe UI"/>
          <w:b/>
        </w:rPr>
      </w:pPr>
      <w:r>
        <w:rPr>
          <w:rFonts w:cs="Segoe UI"/>
          <w:b/>
        </w:rPr>
        <w:t>Universitas Kristen Indonesia Paulus</w:t>
      </w:r>
    </w:p>
    <w:p w14:paraId="3B609AD2" w14:textId="77777777" w:rsidR="007677D4" w:rsidRPr="0010607A" w:rsidRDefault="00E109A4" w:rsidP="00E109A4">
      <w:pPr>
        <w:spacing w:after="0" w:line="240" w:lineRule="auto"/>
        <w:jc w:val="left"/>
        <w:rPr>
          <w:rFonts w:cs="Segoe UI"/>
          <w:b/>
          <w:sz w:val="20"/>
          <w:szCs w:val="20"/>
        </w:rPr>
      </w:pPr>
      <w:r>
        <w:rPr>
          <w:rFonts w:cs="Segoe UI"/>
          <w:b/>
          <w:sz w:val="20"/>
          <w:szCs w:val="20"/>
        </w:rPr>
        <w:t xml:space="preserve">                                                                 Makassar, Indonesia</w:t>
      </w:r>
    </w:p>
    <w:p w14:paraId="04203FB6" w14:textId="77777777" w:rsidR="001E0508" w:rsidRPr="00C676AF" w:rsidRDefault="00E109A4" w:rsidP="007677D4">
      <w:pPr>
        <w:spacing w:after="0" w:line="240" w:lineRule="auto"/>
        <w:jc w:val="left"/>
        <w:rPr>
          <w:rFonts w:cs="Segoe UI"/>
          <w:b/>
          <w:sz w:val="20"/>
          <w:szCs w:val="20"/>
        </w:rPr>
      </w:pPr>
      <w:r>
        <w:rPr>
          <w:rFonts w:cs="Segoe UI"/>
          <w:b/>
          <w:noProof/>
          <w:sz w:val="20"/>
          <w:szCs w:val="20"/>
          <w:lang w:val="en-IN" w:eastAsia="en-IN"/>
        </w:rPr>
        <mc:AlternateContent>
          <mc:Choice Requires="wps">
            <w:drawing>
              <wp:anchor distT="0" distB="0" distL="114300" distR="114300" simplePos="0" relativeHeight="251662336" behindDoc="0" locked="0" layoutInCell="1" allowOverlap="1" wp14:anchorId="2D9566A5" wp14:editId="25844FD6">
                <wp:simplePos x="0" y="0"/>
                <wp:positionH relativeFrom="column">
                  <wp:posOffset>9525</wp:posOffset>
                </wp:positionH>
                <wp:positionV relativeFrom="paragraph">
                  <wp:posOffset>131960</wp:posOffset>
                </wp:positionV>
                <wp:extent cx="5676900" cy="0"/>
                <wp:effectExtent l="0" t="19050" r="19050" b="19050"/>
                <wp:wrapNone/>
                <wp:docPr id="5" name="Straight Connector 5"/>
                <wp:cNvGraphicFramePr/>
                <a:graphic xmlns:a="http://schemas.openxmlformats.org/drawingml/2006/main">
                  <a:graphicData uri="http://schemas.microsoft.com/office/word/2010/wordprocessingShape">
                    <wps:wsp>
                      <wps:cNvCnPr/>
                      <wps:spPr>
                        <a:xfrm flipV="1">
                          <a:off x="0" y="0"/>
                          <a:ext cx="5676900" cy="0"/>
                        </a:xfrm>
                        <a:prstGeom prst="line">
                          <a:avLst/>
                        </a:prstGeom>
                        <a:ln w="38100">
                          <a:solidFill>
                            <a:srgbClr val="008ED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E7FE06" id="Straight Connector 5"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0.4pt" to="447.75pt,10.4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AzCzEyQEAAN0DAAAOAAAAZHJzL2Uyb0RvYy54bWysU01v2zAMvQ/YfxB0X+ykWJYacXpo1l2G rVi73RWJioXqC5IWO/9+lOy43cdhGHYRRIp85HuktjeD0eQEISpnW7pc1JSA5U4oe2zp18e7NxtK YmJWMO0stPQMkd7sXr/a9r6BleucFhAIgtjY9L6lXUq+qarIOzAsLpwHi4/SBcMSmuFYicB6RDe6 WtX1uupdED44DjGidz8+0l3BlxJ4+ixlhER0S7G3VM5QzkM+q92WNcfAfKf41Ab7hy4MUxaLzlB7 lhj5HtRvUEbx4KKTacGdqZyUikPhgGyW9S9sHjrmoXBBcaKfZYr/D5Z/Ot3a+4Ay9D420d+HzGKQ wRCplf+GMy28sFMyFNnOs2wwJMLR+Xb9bn1do7r88laNEBnKh5g+gDMkX1qqlc2MWMNOH2PCshh6 CclubUnf0qvNEvGyHZ1W4k5pXYxwPNzqQE4sT7PevN+v8gAR4kUYWtqi85lPuaWzhrHAF5BECex7 ZFZWDWZY8bScMLXFyJwisfycNLWV9/NPSVNsToOyfn+bOEeXis6mOdEo68Ioxs9V03BpVY7xF9Yj 10z74MS5TLfIgTtU1Jr2PS/pS7ukP//K3Q8AAAD//wMAUEsDBBQABgAIAAAAIQAqp0Nf2QAAAAcB AAAPAAAAZHJzL2Rvd25yZXYueG1sTI9NT8JAEIbvJv6HzZh4ky0YFEq3RE3w4gWReB66Y9t0d7bp LlD+vWM86PH9yDvPFOvRO3WiIbaBDUwnGSjiKtiWawP7j83dAlRMyBZdYDJwoQjr8vqqwNyGM7/T aZdqJSMcczTQpNTnWseqIY9xEnpiyb7C4DGJHGptBzzLuHd6lmUP2mPLcqHBnl4aqrrd0RvoH+my Hfc0ve/ctn17xtcNdp/G3N6MTytQicb0V4YffEGHUpgO4cg2Kid6LkUDs0wekHixnItx+DV0Wej/ /OU3AAAA//8DAFBLAQItABQABgAIAAAAIQC2gziS/gAAAOEBAAATAAAAAAAAAAAAAAAAAAAAAABb Q29udGVudF9UeXBlc10ueG1sUEsBAi0AFAAGAAgAAAAhADj9If/WAAAAlAEAAAsAAAAAAAAAAAAA AAAALwEAAF9yZWxzLy5yZWxzUEsBAi0AFAAGAAgAAAAhAMDMLMTJAQAA3QMAAA4AAAAAAAAAAAAA AAAALgIAAGRycy9lMm9Eb2MueG1sUEsBAi0AFAAGAAgAAAAhACqnQ1/ZAAAABwEAAA8AAAAAAAAA AAAAAAAAIwQAAGRycy9kb3ducmV2LnhtbFBLBQYAAAAABAAEAPMAAAApBQAAAAA= " strokecolor="#008ed2" strokeweight="3pt">
                <v:stroke joinstyle="miter"/>
              </v:line>
            </w:pict>
          </mc:Fallback>
        </mc:AlternateContent>
      </w:r>
    </w:p>
    <w:p w14:paraId="6438DF4A" w14:textId="77777777" w:rsidR="00AD7C4B" w:rsidRPr="00C676AF" w:rsidRDefault="00AD7C4B" w:rsidP="00676A1B">
      <w:pPr>
        <w:tabs>
          <w:tab w:val="right" w:pos="9026"/>
        </w:tabs>
        <w:spacing w:after="0" w:line="240" w:lineRule="auto"/>
        <w:rPr>
          <w:rFonts w:cs="Segoe UI"/>
          <w:b/>
          <w:sz w:val="20"/>
          <w:szCs w:val="20"/>
        </w:rPr>
      </w:pPr>
      <w:r>
        <w:rPr>
          <w:rFonts w:cs="Segoe UI"/>
          <w:b/>
          <w:sz w:val="20"/>
          <w:szCs w:val="20"/>
        </w:rPr>
        <w:tab/>
      </w:r>
    </w:p>
    <w:p w14:paraId="74DB003B" w14:textId="7978552B" w:rsidR="00676A1B" w:rsidRPr="00645ED0" w:rsidRDefault="00ED3699" w:rsidP="00100027">
      <w:pPr>
        <w:tabs>
          <w:tab w:val="right" w:pos="9026"/>
        </w:tabs>
        <w:spacing w:after="0" w:line="240" w:lineRule="auto"/>
        <w:jc w:val="center"/>
        <w:rPr>
          <w:rFonts w:cs="Segoe UI"/>
          <w:b/>
          <w:sz w:val="30"/>
          <w:szCs w:val="30"/>
        </w:rPr>
      </w:pPr>
      <w:r w:rsidRPr="00ED3699">
        <w:rPr>
          <w:rFonts w:cs="Segoe UI"/>
          <w:b/>
          <w:bCs/>
          <w:sz w:val="30"/>
          <w:szCs w:val="30"/>
        </w:rPr>
        <w:t>Peran dan Kinerja Tenaga Ahli DPR RI dalam Mendukung Fungsi Konstitusional Dewan Perwakilan Rakyat</w:t>
      </w:r>
    </w:p>
    <w:p w14:paraId="10A4DC49" w14:textId="77777777" w:rsidR="00100027" w:rsidRPr="00645ED0" w:rsidRDefault="00100027" w:rsidP="007677D4">
      <w:pPr>
        <w:tabs>
          <w:tab w:val="right" w:pos="9026"/>
        </w:tabs>
        <w:spacing w:after="0" w:line="240" w:lineRule="auto"/>
        <w:jc w:val="left"/>
        <w:rPr>
          <w:rFonts w:cs="Segoe UI"/>
          <w:i/>
          <w:sz w:val="24"/>
          <w:szCs w:val="20"/>
        </w:rPr>
      </w:pPr>
    </w:p>
    <w:p w14:paraId="1FA391F2" w14:textId="77777777" w:rsidR="00361A98" w:rsidRPr="00C676AF" w:rsidRDefault="00361A98" w:rsidP="00676A1B">
      <w:pPr>
        <w:tabs>
          <w:tab w:val="right" w:pos="9026"/>
        </w:tabs>
        <w:spacing w:after="0" w:line="240" w:lineRule="auto"/>
        <w:rPr>
          <w:rFonts w:cs="Segoe UI"/>
          <w:sz w:val="20"/>
          <w:szCs w:val="20"/>
        </w:rPr>
      </w:pPr>
    </w:p>
    <w:p w14:paraId="6122B7F2" w14:textId="0F8C3745" w:rsidR="00AC334E" w:rsidRPr="00886EB8" w:rsidRDefault="00ED3699" w:rsidP="00C00D09">
      <w:pPr>
        <w:tabs>
          <w:tab w:val="right" w:pos="9026"/>
        </w:tabs>
        <w:spacing w:after="0" w:line="240" w:lineRule="auto"/>
        <w:rPr>
          <w:rFonts w:cs="Segoe UI"/>
          <w:b/>
          <w:bCs/>
          <w:sz w:val="24"/>
          <w:szCs w:val="24"/>
          <w:lang w:val="fi-FI"/>
        </w:rPr>
      </w:pPr>
      <w:r w:rsidRPr="00ED3699">
        <w:rPr>
          <w:rFonts w:cs="Segoe UI"/>
          <w:b/>
          <w:bCs/>
          <w:sz w:val="24"/>
          <w:szCs w:val="24"/>
          <w:lang w:val="fi-FI"/>
        </w:rPr>
        <w:t xml:space="preserve">Eva </w:t>
      </w:r>
      <w:proofErr w:type="spellStart"/>
      <w:r w:rsidRPr="00ED3699">
        <w:rPr>
          <w:rFonts w:cs="Segoe UI"/>
          <w:b/>
          <w:bCs/>
          <w:sz w:val="24"/>
          <w:szCs w:val="24"/>
          <w:lang w:val="fi-FI"/>
        </w:rPr>
        <w:t>Stevany</w:t>
      </w:r>
      <w:proofErr w:type="spellEnd"/>
      <w:r w:rsidRPr="00ED3699">
        <w:rPr>
          <w:rFonts w:cs="Segoe UI"/>
          <w:b/>
          <w:bCs/>
          <w:sz w:val="24"/>
          <w:szCs w:val="24"/>
          <w:lang w:val="fi-FI"/>
        </w:rPr>
        <w:t xml:space="preserve"> Rataba</w:t>
      </w:r>
      <w:r w:rsidR="001E0508">
        <w:rPr>
          <w:rFonts w:cs="Segoe UI"/>
          <w:b/>
          <w:bCs/>
          <w:sz w:val="24"/>
          <w:szCs w:val="24"/>
          <w:vertAlign w:val="superscript"/>
          <w:lang w:val="fi-FI"/>
        </w:rPr>
        <w:t>1</w:t>
      </w:r>
      <w:r w:rsidR="001E0508">
        <w:rPr>
          <w:rFonts w:cs="Segoe UI"/>
          <w:b/>
          <w:bCs/>
          <w:sz w:val="24"/>
          <w:szCs w:val="24"/>
          <w:lang w:val="fi-FI"/>
        </w:rPr>
        <w:t>*</w:t>
      </w:r>
    </w:p>
    <w:p w14:paraId="0BF7A040" w14:textId="77777777" w:rsidR="00AC334E" w:rsidRDefault="001E0508" w:rsidP="00241D17">
      <w:pPr>
        <w:tabs>
          <w:tab w:val="right" w:pos="9026"/>
        </w:tabs>
        <w:spacing w:after="0" w:line="240" w:lineRule="auto"/>
        <w:rPr>
          <w:rFonts w:cs="Segoe UI"/>
          <w:sz w:val="20"/>
          <w:szCs w:val="20"/>
          <w:lang w:val="fi-FI"/>
        </w:rPr>
      </w:pPr>
      <w:r>
        <w:rPr>
          <w:rFonts w:cs="Segoe UI"/>
          <w:sz w:val="20"/>
          <w:szCs w:val="20"/>
          <w:vertAlign w:val="superscript"/>
          <w:lang w:val="fi-FI"/>
        </w:rPr>
        <w:t>1</w:t>
      </w:r>
      <w:r>
        <w:rPr>
          <w:rFonts w:cs="Segoe UI"/>
          <w:sz w:val="20"/>
          <w:szCs w:val="20"/>
          <w:lang w:val="fi-FI"/>
        </w:rPr>
        <w:t xml:space="preserve"> Program Studi Magister Ilmu Hukum, Program Pascasarjana, Universitas Kristen Indonesia Paulus, Makassar, Indonesia</w:t>
      </w:r>
    </w:p>
    <w:p w14:paraId="35CB68DA" w14:textId="6C729196" w:rsidR="00BE12F5" w:rsidRPr="007D76A6" w:rsidRDefault="00ED3699" w:rsidP="00241D17">
      <w:pPr>
        <w:tabs>
          <w:tab w:val="right" w:pos="9026"/>
        </w:tabs>
        <w:spacing w:after="0" w:line="240" w:lineRule="auto"/>
        <w:rPr>
          <w:rFonts w:cs="Segoe UI"/>
          <w:i/>
          <w:sz w:val="18"/>
          <w:szCs w:val="18"/>
          <w:lang w:val="sv-SE"/>
        </w:rPr>
      </w:pPr>
      <w:r w:rsidRPr="007D76A6">
        <w:rPr>
          <w:rFonts w:cs="Segoe UI"/>
          <w:i/>
          <w:sz w:val="18"/>
          <w:szCs w:val="18"/>
          <w:lang w:val="sv-SE"/>
        </w:rPr>
        <w:t>evastevanyrataba</w:t>
      </w:r>
      <w:r w:rsidR="006F20C0" w:rsidRPr="007D76A6">
        <w:rPr>
          <w:rFonts w:cs="Segoe UI"/>
          <w:i/>
          <w:sz w:val="18"/>
          <w:szCs w:val="18"/>
          <w:lang w:val="sv-SE"/>
        </w:rPr>
        <w:t>@ukipaulus.ac.id (</w:t>
      </w:r>
      <w:proofErr w:type="spellStart"/>
      <w:r w:rsidR="006F20C0" w:rsidRPr="007D76A6">
        <w:rPr>
          <w:rFonts w:cs="Segoe UI"/>
          <w:i/>
          <w:sz w:val="18"/>
          <w:szCs w:val="18"/>
          <w:lang w:val="sv-SE"/>
        </w:rPr>
        <w:t>Korespondensi</w:t>
      </w:r>
      <w:proofErr w:type="spellEnd"/>
      <w:r w:rsidR="006F20C0" w:rsidRPr="007D76A6">
        <w:rPr>
          <w:rFonts w:cs="Segoe UI"/>
          <w:i/>
          <w:sz w:val="18"/>
          <w:szCs w:val="18"/>
          <w:lang w:val="sv-SE"/>
        </w:rPr>
        <w:t>)*</w:t>
      </w:r>
    </w:p>
    <w:p w14:paraId="57825679" w14:textId="77777777" w:rsidR="006F20C0" w:rsidRPr="007D76A6" w:rsidRDefault="006F20C0" w:rsidP="00241D17">
      <w:pPr>
        <w:tabs>
          <w:tab w:val="right" w:pos="9026"/>
        </w:tabs>
        <w:spacing w:after="0" w:line="240" w:lineRule="auto"/>
        <w:rPr>
          <w:rFonts w:cs="Segoe UI"/>
          <w:i/>
          <w:sz w:val="16"/>
          <w:szCs w:val="16"/>
          <w:lang w:val="sv-SE"/>
        </w:rPr>
      </w:pPr>
    </w:p>
    <w:tbl>
      <w:tblPr>
        <w:tblW w:w="5000" w:type="pct"/>
        <w:tblBorders>
          <w:top w:val="single" w:sz="4" w:space="0" w:color="auto"/>
          <w:bottom w:val="single" w:sz="4" w:space="0" w:color="auto"/>
        </w:tblBorders>
        <w:tblLook w:val="04A0" w:firstRow="1" w:lastRow="0" w:firstColumn="1" w:lastColumn="0" w:noHBand="0" w:noVBand="1"/>
      </w:tblPr>
      <w:tblGrid>
        <w:gridCol w:w="2114"/>
        <w:gridCol w:w="6912"/>
      </w:tblGrid>
      <w:tr w:rsidR="00241D17" w:rsidRPr="00C676AF" w14:paraId="61E23E53" w14:textId="77777777" w:rsidTr="00550BFE">
        <w:trPr>
          <w:trHeight w:val="189"/>
        </w:trPr>
        <w:tc>
          <w:tcPr>
            <w:tcW w:w="1171" w:type="pct"/>
            <w:tcBorders>
              <w:top w:val="single" w:sz="4" w:space="0" w:color="auto"/>
              <w:bottom w:val="single" w:sz="4" w:space="0" w:color="auto"/>
            </w:tcBorders>
          </w:tcPr>
          <w:p w14:paraId="3E3C53A6" w14:textId="77777777" w:rsidR="00241D17" w:rsidRPr="00C676AF" w:rsidRDefault="00241D17" w:rsidP="00550BFE">
            <w:pPr>
              <w:spacing w:after="0" w:line="240" w:lineRule="auto"/>
              <w:rPr>
                <w:rFonts w:eastAsia="Times New Roman" w:cs="Segoe UI"/>
                <w:b/>
                <w:color w:val="181717"/>
                <w:sz w:val="20"/>
                <w:szCs w:val="20"/>
              </w:rPr>
            </w:pPr>
          </w:p>
        </w:tc>
        <w:tc>
          <w:tcPr>
            <w:tcW w:w="3829" w:type="pct"/>
            <w:tcBorders>
              <w:top w:val="single" w:sz="4" w:space="0" w:color="auto"/>
              <w:bottom w:val="single" w:sz="4" w:space="0" w:color="auto"/>
            </w:tcBorders>
          </w:tcPr>
          <w:p w14:paraId="2B61CC2A" w14:textId="77777777" w:rsidR="00241D17" w:rsidRPr="00C676AF" w:rsidRDefault="00241D17" w:rsidP="00550BFE">
            <w:pPr>
              <w:spacing w:after="0" w:line="240" w:lineRule="auto"/>
              <w:rPr>
                <w:rFonts w:eastAsia="Times New Roman" w:cs="Segoe UI"/>
                <w:b/>
                <w:color w:val="181717"/>
                <w:sz w:val="20"/>
                <w:szCs w:val="20"/>
              </w:rPr>
            </w:pPr>
          </w:p>
        </w:tc>
      </w:tr>
      <w:tr w:rsidR="00241D17" w:rsidRPr="00C676AF" w14:paraId="194D863A" w14:textId="77777777" w:rsidTr="00550BFE">
        <w:trPr>
          <w:trHeight w:val="1678"/>
        </w:trPr>
        <w:tc>
          <w:tcPr>
            <w:tcW w:w="1171" w:type="pct"/>
            <w:tcBorders>
              <w:top w:val="single" w:sz="4" w:space="0" w:color="auto"/>
              <w:bottom w:val="single" w:sz="4" w:space="0" w:color="auto"/>
            </w:tcBorders>
          </w:tcPr>
          <w:p w14:paraId="3F7DD28A" w14:textId="77777777" w:rsidR="00241D17" w:rsidRPr="00C676AF" w:rsidRDefault="00241D17" w:rsidP="00417363">
            <w:pPr>
              <w:spacing w:after="0" w:line="240" w:lineRule="auto"/>
              <w:rPr>
                <w:rFonts w:eastAsia="Times New Roman" w:cs="Segoe UI"/>
                <w:b/>
                <w:i/>
                <w:iCs/>
                <w:color w:val="181717"/>
                <w:sz w:val="20"/>
                <w:szCs w:val="20"/>
              </w:rPr>
            </w:pPr>
            <w:r>
              <w:rPr>
                <w:rFonts w:eastAsia="Times New Roman" w:cs="Segoe UI"/>
                <w:b/>
                <w:i/>
                <w:iCs/>
                <w:color w:val="181717"/>
                <w:sz w:val="20"/>
                <w:szCs w:val="20"/>
              </w:rPr>
              <w:t>Keyword:</w:t>
            </w:r>
          </w:p>
          <w:p w14:paraId="5902D08C" w14:textId="624CFE75" w:rsidR="00417363" w:rsidRDefault="009D0AC1" w:rsidP="00886EB8">
            <w:pPr>
              <w:spacing w:after="0" w:line="240" w:lineRule="auto"/>
              <w:jc w:val="left"/>
              <w:rPr>
                <w:rFonts w:eastAsia="Times New Roman" w:cs="Segoe UI"/>
                <w:i/>
                <w:iCs/>
                <w:color w:val="181717"/>
                <w:sz w:val="20"/>
                <w:szCs w:val="20"/>
                <w:lang w:val="en-US"/>
              </w:rPr>
            </w:pPr>
            <w:r w:rsidRPr="009D0AC1">
              <w:rPr>
                <w:rFonts w:eastAsia="Times New Roman" w:cs="Segoe UI"/>
                <w:i/>
                <w:iCs/>
                <w:color w:val="181717"/>
                <w:sz w:val="20"/>
                <w:szCs w:val="20"/>
              </w:rPr>
              <w:t>Expert Staff of the House of Representatives, performance, supporting system, legislative function, budgeting function, oversight function</w:t>
            </w:r>
          </w:p>
          <w:p w14:paraId="5C077196" w14:textId="77777777" w:rsidR="001E0508" w:rsidRPr="00332E82" w:rsidRDefault="001E0508" w:rsidP="00417363">
            <w:pPr>
              <w:spacing w:after="0" w:line="240" w:lineRule="auto"/>
              <w:rPr>
                <w:rFonts w:eastAsia="Times New Roman" w:cs="Segoe UI"/>
                <w:b/>
                <w:iCs/>
                <w:color w:val="181717"/>
                <w:sz w:val="20"/>
                <w:szCs w:val="20"/>
                <w:lang w:val="en-US"/>
              </w:rPr>
            </w:pPr>
          </w:p>
          <w:p w14:paraId="249D6275" w14:textId="77777777" w:rsidR="00241D17" w:rsidRPr="00C676AF" w:rsidRDefault="00241D17" w:rsidP="00417363">
            <w:pPr>
              <w:spacing w:after="0" w:line="240" w:lineRule="auto"/>
              <w:rPr>
                <w:rFonts w:eastAsia="Times New Roman" w:cs="Segoe UI"/>
                <w:b/>
                <w:iCs/>
                <w:color w:val="181717"/>
                <w:sz w:val="20"/>
                <w:szCs w:val="20"/>
              </w:rPr>
            </w:pPr>
            <w:r>
              <w:rPr>
                <w:rFonts w:eastAsia="Times New Roman" w:cs="Segoe UI"/>
                <w:b/>
                <w:iCs/>
                <w:color w:val="181717"/>
                <w:sz w:val="20"/>
                <w:szCs w:val="20"/>
              </w:rPr>
              <w:t>Kata Kunci:</w:t>
            </w:r>
          </w:p>
          <w:p w14:paraId="44D6E99C" w14:textId="45D1F8FE" w:rsidR="00241D17" w:rsidRPr="00C676AF" w:rsidRDefault="009D0AC1" w:rsidP="00886EB8">
            <w:pPr>
              <w:spacing w:after="0" w:line="240" w:lineRule="auto"/>
              <w:jc w:val="left"/>
              <w:rPr>
                <w:rFonts w:eastAsia="Times New Roman" w:cs="Segoe UI"/>
                <w:i/>
                <w:color w:val="181717"/>
                <w:sz w:val="20"/>
                <w:szCs w:val="20"/>
              </w:rPr>
            </w:pPr>
            <w:r w:rsidRPr="009D0AC1">
              <w:rPr>
                <w:rFonts w:eastAsia="Times New Roman" w:cs="Segoe UI"/>
                <w:i/>
                <w:iCs/>
                <w:color w:val="181717"/>
                <w:sz w:val="20"/>
                <w:szCs w:val="20"/>
              </w:rPr>
              <w:t>Tenaga Ahli DPR RI, kinerja, supporting system, fungsi legislasi, fungsi anggaran, fungsi pengawasan</w:t>
            </w:r>
          </w:p>
        </w:tc>
        <w:tc>
          <w:tcPr>
            <w:tcW w:w="3829" w:type="pct"/>
            <w:tcBorders>
              <w:top w:val="single" w:sz="4" w:space="0" w:color="auto"/>
              <w:bottom w:val="single" w:sz="4" w:space="0" w:color="auto"/>
            </w:tcBorders>
          </w:tcPr>
          <w:p w14:paraId="03CCEDFA" w14:textId="083806A0" w:rsidR="00147D80" w:rsidRDefault="00241D17" w:rsidP="001E0508">
            <w:pPr>
              <w:spacing w:after="0" w:line="240" w:lineRule="auto"/>
              <w:rPr>
                <w:rStyle w:val="Strong"/>
                <w:rFonts w:cs="Segoe UI"/>
                <w:b w:val="0"/>
                <w:bCs w:val="0"/>
                <w:i/>
                <w:iCs/>
                <w:color w:val="000000"/>
                <w:sz w:val="20"/>
                <w:szCs w:val="20"/>
                <w:shd w:val="clear" w:color="auto" w:fill="FFFFFF"/>
              </w:rPr>
            </w:pPr>
            <w:r>
              <w:rPr>
                <w:rFonts w:eastAsia="Times New Roman" w:cs="Segoe UI"/>
                <w:b/>
                <w:i/>
                <w:iCs/>
                <w:sz w:val="20"/>
                <w:szCs w:val="20"/>
              </w:rPr>
              <w:t>Abstract:</w:t>
            </w:r>
            <w:r>
              <w:rPr>
                <w:rFonts w:cs="Segoe UI"/>
                <w:i/>
                <w:iCs/>
                <w:color w:val="000000"/>
                <w:sz w:val="20"/>
                <w:szCs w:val="20"/>
                <w:shd w:val="clear" w:color="auto" w:fill="FFFFFF"/>
              </w:rPr>
              <w:t xml:space="preserve"> </w:t>
            </w:r>
            <w:r w:rsidR="009D0AC1" w:rsidRPr="009D0AC1">
              <w:rPr>
                <w:rFonts w:cs="Segoe UI"/>
                <w:i/>
                <w:iCs/>
                <w:color w:val="000000"/>
                <w:sz w:val="20"/>
                <w:szCs w:val="20"/>
                <w:shd w:val="clear" w:color="auto" w:fill="FFFFFF"/>
              </w:rPr>
              <w:t>This study aims to analyze the role and performance of Expert Staff of the House of Representatives of the Republic of Indonesia in supporting the constitutional functions of the House of Representatives, particularly its legislative, budgeting, and oversight functions. This study employs normative legal research using a Legal Case Study approach. Data were obtained through literature research and field research using focus group discussions (FGDs), and were analyzed qualitatively and presented descriptively. The findings indicate that Expert Staff of the House of Representatives play a strategic role as part of the institutional supporting system by providing reviews, studies, analyses, data, and inputs required by Members of Parliament in carrying out their constitutional duties and functions. In the legislative function, Expert Staff support the formulation of draft laws and academic papers; in the budgeting function, they provide analyses concerning budgetary policies and management; while in the oversight function, they provide analyses of the implementation of legislation and government policies. In terms of performance, Expert Staff demonstrate work quality, timeliness, independence, and communication skills that contribute to the effectiveness of Members of Parliament. However, their performance is not yet fully optimal due to several challenges, including mismatches between expertise and assigned fields, recruitment issues, workload, time pressure, and the suboptimal utilization of Expert Staff outputs in decision-making. Therefore, competency-based recruitment, continuous capacity development, and more effective work management are required to strengthen the contribution of Expert Staff to the overall performance of the House of Representatives of the Republic of Indonesia.</w:t>
            </w:r>
          </w:p>
          <w:p w14:paraId="078696A2" w14:textId="77777777" w:rsidR="00886EB8" w:rsidRDefault="00886EB8" w:rsidP="001E0508">
            <w:pPr>
              <w:spacing w:after="0" w:line="240" w:lineRule="auto"/>
              <w:rPr>
                <w:rFonts w:eastAsia="Times New Roman" w:cs="Segoe UI"/>
                <w:b/>
                <w:iCs/>
                <w:sz w:val="20"/>
                <w:szCs w:val="20"/>
              </w:rPr>
            </w:pPr>
          </w:p>
          <w:p w14:paraId="514D684B" w14:textId="62A68821" w:rsidR="00147D80" w:rsidRDefault="00241D17" w:rsidP="001E0508">
            <w:pPr>
              <w:spacing w:after="0" w:line="240" w:lineRule="auto"/>
              <w:rPr>
                <w:rStyle w:val="Strong"/>
                <w:rFonts w:cs="Segoe UI"/>
                <w:b w:val="0"/>
                <w:bCs w:val="0"/>
                <w:color w:val="000000"/>
                <w:sz w:val="21"/>
                <w:szCs w:val="21"/>
                <w:shd w:val="clear" w:color="auto" w:fill="FFFFFF"/>
              </w:rPr>
            </w:pPr>
            <w:r>
              <w:rPr>
                <w:rFonts w:eastAsia="Times New Roman" w:cs="Segoe UI"/>
                <w:b/>
                <w:iCs/>
                <w:sz w:val="20"/>
                <w:szCs w:val="20"/>
              </w:rPr>
              <w:t>Abstrak:</w:t>
            </w:r>
            <w:r>
              <w:rPr>
                <w:rFonts w:cs="Segoe UI"/>
                <w:color w:val="000000"/>
                <w:sz w:val="20"/>
                <w:szCs w:val="20"/>
                <w:shd w:val="clear" w:color="auto" w:fill="FFFFFF"/>
              </w:rPr>
              <w:t xml:space="preserve"> </w:t>
            </w:r>
            <w:r w:rsidR="009D0AC1" w:rsidRPr="009D0AC1">
              <w:rPr>
                <w:rFonts w:cs="Segoe UI"/>
                <w:color w:val="000000"/>
                <w:sz w:val="20"/>
                <w:szCs w:val="20"/>
                <w:shd w:val="clear" w:color="auto" w:fill="FFFFFF"/>
              </w:rPr>
              <w:t xml:space="preserve">Penelitian ini bertujuan untuk menganalisis peran dan kinerja Tenaga Ahli Dewan Perwakilan Rakyat Republik Indonesia dalam mendukung pelaksanaan fungsi konstitusional Dewan Perwakilan Rakyat, khususnya fungsi legislasi, anggaran, dan pengawasan. Penelitian ini menggunakan metode penelitian hukum normatif dengan pendekatan studi kasus hukum </w:t>
            </w:r>
            <w:r w:rsidR="009D0AC1" w:rsidRPr="009D0AC1">
              <w:rPr>
                <w:rFonts w:cs="Segoe UI"/>
                <w:color w:val="000000"/>
                <w:sz w:val="20"/>
                <w:szCs w:val="20"/>
                <w:shd w:val="clear" w:color="auto" w:fill="FFFFFF"/>
              </w:rPr>
              <w:lastRenderedPageBreak/>
              <w:t>(</w:t>
            </w:r>
            <w:r w:rsidR="009D0AC1" w:rsidRPr="009D0AC1">
              <w:rPr>
                <w:rFonts w:cs="Segoe UI"/>
                <w:i/>
                <w:iCs/>
                <w:color w:val="000000"/>
                <w:sz w:val="20"/>
                <w:szCs w:val="20"/>
                <w:shd w:val="clear" w:color="auto" w:fill="FFFFFF"/>
              </w:rPr>
              <w:t>Legal Case Study</w:t>
            </w:r>
            <w:r w:rsidR="009D0AC1" w:rsidRPr="009D0AC1">
              <w:rPr>
                <w:rFonts w:cs="Segoe UI"/>
                <w:color w:val="000000"/>
                <w:sz w:val="20"/>
                <w:szCs w:val="20"/>
                <w:shd w:val="clear" w:color="auto" w:fill="FFFFFF"/>
              </w:rPr>
              <w:t xml:space="preserve">). Data diperoleh melalui studi kepustakaan dan studi lapangan melalui </w:t>
            </w:r>
            <w:r w:rsidR="009D0AC1" w:rsidRPr="009D0AC1">
              <w:rPr>
                <w:rFonts w:cs="Segoe UI"/>
                <w:i/>
                <w:iCs/>
                <w:color w:val="000000"/>
                <w:sz w:val="20"/>
                <w:szCs w:val="20"/>
                <w:shd w:val="clear" w:color="auto" w:fill="FFFFFF"/>
              </w:rPr>
              <w:t>focus group discussion</w:t>
            </w:r>
            <w:r w:rsidR="009D0AC1" w:rsidRPr="009D0AC1">
              <w:rPr>
                <w:rFonts w:cs="Segoe UI"/>
                <w:color w:val="000000"/>
                <w:sz w:val="20"/>
                <w:szCs w:val="20"/>
                <w:shd w:val="clear" w:color="auto" w:fill="FFFFFF"/>
              </w:rPr>
              <w:t xml:space="preserve"> (FGD), kemudian dianalisis secara kualitatif dan diuraikan secara deskriptif. Hasil penelitian menunjukkan bahwa Tenaga Ahli DPR RI memiliki peran strategis sebagai bagian dari sistem pendukung (</w:t>
            </w:r>
            <w:r w:rsidR="009D0AC1" w:rsidRPr="009D0AC1">
              <w:rPr>
                <w:rFonts w:cs="Segoe UI"/>
                <w:i/>
                <w:iCs/>
                <w:color w:val="000000"/>
                <w:sz w:val="20"/>
                <w:szCs w:val="20"/>
                <w:shd w:val="clear" w:color="auto" w:fill="FFFFFF"/>
              </w:rPr>
              <w:t>supporting system</w:t>
            </w:r>
            <w:r w:rsidR="009D0AC1" w:rsidRPr="009D0AC1">
              <w:rPr>
                <w:rFonts w:cs="Segoe UI"/>
                <w:color w:val="000000"/>
                <w:sz w:val="20"/>
                <w:szCs w:val="20"/>
                <w:shd w:val="clear" w:color="auto" w:fill="FFFFFF"/>
              </w:rPr>
              <w:t>) melalui penyediaan telaahan, kajian, analisis, data, dan masukan yang dibutuhkan Anggota DPR dalam melaksanakan tugas dan fungsi konstitusionalnya. Dalam bidang legislasi, Tenaga Ahli memberikan dukungan terhadap perumusan rancangan undang-undang dan naskah akademik; dalam bidang anggaran memberikan telaahan mengenai kebijakan dan pengelolaan anggaran; sedangkan dalam bidang pengawasan memberikan analisis terhadap pelaksanaan peraturan perundang-undangan dan kebijakan pemerintah. Dari aspek kinerja, Tenaga Ahli menunjukkan kualitas kerja, ketepatan waktu, kemandirian, dan kemampuan komunikasi yang mendukung efektivitas tugas anggota DPR. Namun, kinerja tersebut belum sepenuhnya optimal karena masih terdapat kendala berupa ketidaksesuaian kompetensi dengan bidang yang didukung, persoalan rekrutmen, beban kerja, tekanan waktu, dan belum optimalnya pemanfaatan hasil kerja Tenaga Ahli. Oleh karena itu, diperlukan penguatan rekrutmen berbasis kompetensi, peningkatan kapasitas secara berkala, serta pengelolaan kerja yang lebih efektif untuk meningkatkan kontribusi Tenaga Ahli terhadap kinerja DPR RI.</w:t>
            </w:r>
          </w:p>
          <w:p w14:paraId="21A6DBDE" w14:textId="77777777" w:rsidR="001E0508" w:rsidRPr="003A41CA" w:rsidRDefault="001E0508" w:rsidP="001E0508">
            <w:pPr>
              <w:spacing w:after="0" w:line="240" w:lineRule="auto"/>
              <w:rPr>
                <w:rFonts w:eastAsia="Times New Roman" w:cs="Segoe UI"/>
                <w:iCs/>
                <w:sz w:val="20"/>
                <w:szCs w:val="20"/>
              </w:rPr>
            </w:pPr>
          </w:p>
        </w:tc>
      </w:tr>
      <w:tr w:rsidR="00241D17" w:rsidRPr="00C676AF" w14:paraId="36094E50" w14:textId="77777777" w:rsidTr="00550BFE">
        <w:trPr>
          <w:trHeight w:val="161"/>
        </w:trPr>
        <w:tc>
          <w:tcPr>
            <w:tcW w:w="5000" w:type="pct"/>
            <w:gridSpan w:val="2"/>
            <w:tcBorders>
              <w:top w:val="single" w:sz="4" w:space="0" w:color="auto"/>
              <w:bottom w:val="single" w:sz="4" w:space="0" w:color="auto"/>
            </w:tcBorders>
          </w:tcPr>
          <w:p w14:paraId="4E2329D9" w14:textId="77777777" w:rsidR="00550BFE" w:rsidRPr="006F20C0" w:rsidRDefault="00241D17" w:rsidP="00732CD5">
            <w:pPr>
              <w:spacing w:after="0" w:line="240" w:lineRule="auto"/>
              <w:rPr>
                <w:rFonts w:cs="Segoe UI"/>
                <w:sz w:val="20"/>
                <w:szCs w:val="20"/>
              </w:rPr>
            </w:pPr>
            <w:r>
              <w:rPr>
                <w:rFonts w:cs="Segoe UI"/>
                <w:b/>
                <w:sz w:val="20"/>
                <w:szCs w:val="20"/>
              </w:rPr>
              <w:lastRenderedPageBreak/>
              <w:t>Informasi Artikel</w:t>
            </w:r>
            <w:r>
              <w:rPr>
                <w:rFonts w:cs="Segoe UI"/>
                <w:sz w:val="20"/>
                <w:szCs w:val="20"/>
              </w:rPr>
              <w:t>:  Diterima: ……………, Disetujui: ……………, Dipublikasikan: …………… (diisi oleh panitia)</w:t>
            </w:r>
          </w:p>
        </w:tc>
      </w:tr>
    </w:tbl>
    <w:p w14:paraId="1E0E1CCB" w14:textId="7822FAD1" w:rsidR="005D710E" w:rsidRPr="001E0508" w:rsidRDefault="005D710E" w:rsidP="005B7859">
      <w:pPr>
        <w:spacing w:after="0" w:line="360" w:lineRule="auto"/>
        <w:ind w:right="-29"/>
        <w:rPr>
          <w:rFonts w:cs="Segoe UI"/>
          <w:b/>
          <w:sz w:val="24"/>
          <w:szCs w:val="24"/>
        </w:rPr>
        <w:sectPr w:rsidR="005D710E" w:rsidRPr="001E0508" w:rsidSect="00E109A4">
          <w:headerReference w:type="default" r:id="rId11"/>
          <w:footerReference w:type="default" r:id="rId12"/>
          <w:headerReference w:type="first" r:id="rId13"/>
          <w:type w:val="continuous"/>
          <w:pgSz w:w="11906" w:h="16838" w:code="9"/>
          <w:pgMar w:top="1440" w:right="1440" w:bottom="1440" w:left="1440" w:header="709" w:footer="709" w:gutter="0"/>
          <w:cols w:space="708"/>
          <w:titlePg/>
          <w:docGrid w:linePitch="360"/>
        </w:sectPr>
      </w:pPr>
    </w:p>
    <w:p w14:paraId="1E736766" w14:textId="77777777" w:rsidR="001E0508" w:rsidRPr="001E0508" w:rsidRDefault="00E02EE7" w:rsidP="00E02EE7">
      <w:pPr>
        <w:pStyle w:val="Heading3"/>
        <w:ind w:firstLine="66"/>
      </w:pPr>
      <w:r>
        <w:t>PENDAHULUAN</w:t>
      </w:r>
    </w:p>
    <w:p w14:paraId="5AC7D8C0" w14:textId="77777777" w:rsidR="00ED3699" w:rsidRPr="00ED3699" w:rsidRDefault="00ED3699" w:rsidP="00865042">
      <w:pPr>
        <w:pStyle w:val="IEEEParagraph"/>
        <w:ind w:left="567" w:right="322" w:firstLine="567"/>
        <w:rPr>
          <w:rFonts w:ascii="Segoe UI" w:hAnsi="Segoe UI" w:cs="Segoe UI"/>
          <w:sz w:val="22"/>
          <w:szCs w:val="22"/>
          <w:lang w:val="id-ID"/>
        </w:rPr>
      </w:pPr>
      <w:r w:rsidRPr="00ED3699">
        <w:rPr>
          <w:rFonts w:ascii="Segoe UI" w:hAnsi="Segoe UI" w:cs="Segoe UI"/>
          <w:sz w:val="22"/>
          <w:szCs w:val="22"/>
          <w:lang w:val="id-ID"/>
        </w:rPr>
        <w:t xml:space="preserve">Dewan Perwakilan Rakyat Republik Indonesia (DPR RI) merupakan lembaga perwakilan rakyat yang mempunyai kedudukan penting dalam sistem ketatanegaraan Indonesia. Berdasarkan Undang-Undang Dasar Negara Republik Indonesia Tahun 1945, DPR memiliki fungsi legislasi, fungsi anggaran, dan fungsi pengawasan. Ketiga fungsi tersebut menempatkan DPR pada posisi strategis dalam pembentukan hukum, pembahasan dan penetapan kebijakan anggaran negara, serta pengawasan terhadap pelaksanaan kebijakan dan penyelenggaraan pemerintahan. </w:t>
      </w:r>
    </w:p>
    <w:p w14:paraId="7E8A1643" w14:textId="77777777" w:rsidR="00ED3699" w:rsidRPr="00ED3699" w:rsidRDefault="00ED3699" w:rsidP="00865042">
      <w:pPr>
        <w:pStyle w:val="IEEEParagraph"/>
        <w:ind w:left="567" w:right="322" w:firstLine="567"/>
        <w:rPr>
          <w:rFonts w:ascii="Segoe UI" w:hAnsi="Segoe UI" w:cs="Segoe UI"/>
          <w:sz w:val="22"/>
          <w:szCs w:val="22"/>
          <w:lang w:val="id-ID"/>
        </w:rPr>
      </w:pPr>
      <w:r w:rsidRPr="00ED3699">
        <w:rPr>
          <w:rFonts w:ascii="Segoe UI" w:hAnsi="Segoe UI" w:cs="Segoe UI"/>
          <w:sz w:val="22"/>
          <w:szCs w:val="22"/>
          <w:lang w:val="id-ID"/>
        </w:rPr>
        <w:t xml:space="preserve">Pelaksanaan ketiga fungsi tersebut semakin kompleks seiring meningkatnya beban kerja dan dinamika persoalan yang harus dihadapi DPR. Dalam menjalankan fungsi legislasi, misalnya, anggota DPR tidak hanya membahas rancangan undang-undang yang diajukan Pemerintah, tetapi juga memiliki kewenangan untuk mengajukan rancangan undang-undang. Dalam fungsi anggaran, DPR terlibat dalam pembahasan dan pengambilan keputusan mengenai anggaran negara, sedangkan dalam fungsi pengawasan DPR melakukan pengawasan terhadap pelaksanaan peraturan perundang-undangan, kebijakan pemerintah, dan pelaksanaan APBN. Kompleksitas tersebut menuntut adanya dukungan keahlian yang memadai. </w:t>
      </w:r>
    </w:p>
    <w:p w14:paraId="2162FADE" w14:textId="77777777" w:rsidR="00ED3699" w:rsidRPr="00ED3699" w:rsidRDefault="00ED3699" w:rsidP="00865042">
      <w:pPr>
        <w:pStyle w:val="IEEEParagraph"/>
        <w:ind w:left="567" w:right="322" w:firstLine="567"/>
        <w:rPr>
          <w:rFonts w:ascii="Segoe UI" w:hAnsi="Segoe UI" w:cs="Segoe UI"/>
          <w:sz w:val="22"/>
          <w:szCs w:val="22"/>
          <w:lang w:val="id-ID"/>
        </w:rPr>
      </w:pPr>
      <w:r w:rsidRPr="00ED3699">
        <w:rPr>
          <w:rFonts w:ascii="Segoe UI" w:hAnsi="Segoe UI" w:cs="Segoe UI"/>
          <w:sz w:val="22"/>
          <w:szCs w:val="22"/>
          <w:lang w:val="id-ID"/>
        </w:rPr>
        <w:t>Kebutuhan terhadap dukungan tersebut melahirkan Tenaga Ahli DPR sebagai bagian dari sistem pendukung (</w:t>
      </w:r>
      <w:r w:rsidRPr="00ED3699">
        <w:rPr>
          <w:rFonts w:ascii="Segoe UI" w:hAnsi="Segoe UI" w:cs="Segoe UI"/>
          <w:i/>
          <w:iCs/>
          <w:sz w:val="22"/>
          <w:szCs w:val="22"/>
          <w:lang w:val="id-ID"/>
        </w:rPr>
        <w:t>supporting system</w:t>
      </w:r>
      <w:r w:rsidRPr="00ED3699">
        <w:rPr>
          <w:rFonts w:ascii="Segoe UI" w:hAnsi="Segoe UI" w:cs="Segoe UI"/>
          <w:sz w:val="22"/>
          <w:szCs w:val="22"/>
          <w:lang w:val="id-ID"/>
        </w:rPr>
        <w:t xml:space="preserve">). Keberadaan Tenaga Ahli diperlukan karena anggota DPR tidak selalu memiliki latar belakang keilmuan dan keahlian yang sesuai dengan seluruh bidang yang menjadi tanggung jawabnya. Karena itu, dukungan tenaga yang memiliki kompetensi tertentu diperlukan untuk menyediakan kajian, analisis, informasi, dan masukan yang dapat membantu anggota DPR melaksanakan tugas dan fungsi konstitusionalnya secara lebih efektif. </w:t>
      </w:r>
    </w:p>
    <w:p w14:paraId="1839A41F" w14:textId="77777777" w:rsidR="00ED3699" w:rsidRPr="00ED3699" w:rsidRDefault="00ED3699" w:rsidP="00865042">
      <w:pPr>
        <w:pStyle w:val="IEEEParagraph"/>
        <w:ind w:left="567" w:right="322" w:firstLine="567"/>
        <w:rPr>
          <w:rFonts w:ascii="Segoe UI" w:hAnsi="Segoe UI" w:cs="Segoe UI"/>
          <w:sz w:val="22"/>
          <w:szCs w:val="22"/>
          <w:lang w:val="id-ID"/>
        </w:rPr>
      </w:pPr>
      <w:r w:rsidRPr="00ED3699">
        <w:rPr>
          <w:rFonts w:ascii="Segoe UI" w:hAnsi="Segoe UI" w:cs="Segoe UI"/>
          <w:sz w:val="22"/>
          <w:szCs w:val="22"/>
          <w:lang w:val="id-ID"/>
        </w:rPr>
        <w:t xml:space="preserve">Secara normatif, keberadaan Tenaga Ahli memperoleh dasar dalam Undang-Undang Nomor 17 Tahun 2014 tentang MPR, DPR, DPD, dan DPRD (UU MD3). Dalam ketentuan tersebut, Tenaga </w:t>
      </w:r>
      <w:r w:rsidRPr="00ED3699">
        <w:rPr>
          <w:rFonts w:ascii="Segoe UI" w:hAnsi="Segoe UI" w:cs="Segoe UI"/>
          <w:sz w:val="22"/>
          <w:szCs w:val="22"/>
          <w:lang w:val="id-ID"/>
        </w:rPr>
        <w:lastRenderedPageBreak/>
        <w:t xml:space="preserve">Ahli alat kelengkapan DPR, Tenaga Ahli Anggota DPR, dan Tenaga Ahli Fraksi merupakan tenaga yang memiliki keahlian tertentu yang dibutuhkan untuk mendukung pelaksanaan tugas dan fungsi masing-masing. Pengaturan lebih lanjut terdapat dalam Peraturan DPR RI Nomor 1 Tahun 2019 tentang Pengelolaan Tenaga Ahli dan Staf Administrasi Anggota DPR RI, yang menempatkan Tenaga Ahli sebagai bagian dari sistem pendukung DPR dengan keahlian tertentu. </w:t>
      </w:r>
    </w:p>
    <w:p w14:paraId="3535F2E8" w14:textId="77777777" w:rsidR="00ED3699" w:rsidRPr="00ED3699" w:rsidRDefault="00ED3699" w:rsidP="00865042">
      <w:pPr>
        <w:pStyle w:val="IEEEParagraph"/>
        <w:ind w:left="567" w:right="322" w:firstLine="567"/>
        <w:rPr>
          <w:rFonts w:ascii="Segoe UI" w:hAnsi="Segoe UI" w:cs="Segoe UI"/>
          <w:sz w:val="22"/>
          <w:szCs w:val="22"/>
          <w:lang w:val="id-ID"/>
        </w:rPr>
      </w:pPr>
      <w:r w:rsidRPr="00ED3699">
        <w:rPr>
          <w:rFonts w:ascii="Segoe UI" w:hAnsi="Segoe UI" w:cs="Segoe UI"/>
          <w:sz w:val="22"/>
          <w:szCs w:val="22"/>
          <w:lang w:val="id-ID"/>
        </w:rPr>
        <w:t xml:space="preserve">Peraturan DPR RI Nomor 1 Tahun 2019 membagi Tenaga Ahli ke dalam tiga kelompok, yaitu Tenaga Ahli Anggota, Tenaga Ahli Alat Kelengkapan Dewan, dan Tenaga Ahli Fraksi. Untuk Tenaga Ahli Anggota, tugasnya antara lain mendampingi anggota dalam rapat, menyusun telaah, kajian dan analisis, menyiapkan bahan kunjungan kerja, menghimpun aspirasi masyarakat, mengikuti perkembangan isu strategis, memberikan masukan, serta menyampaikan laporan pelaksanaan tugas secara berkala. </w:t>
      </w:r>
    </w:p>
    <w:p w14:paraId="22C6A6F0" w14:textId="77777777" w:rsidR="00ED3699" w:rsidRPr="00ED3699" w:rsidRDefault="00ED3699" w:rsidP="00865042">
      <w:pPr>
        <w:pStyle w:val="IEEEParagraph"/>
        <w:ind w:left="567" w:right="322" w:firstLine="567"/>
        <w:rPr>
          <w:rFonts w:ascii="Segoe UI" w:hAnsi="Segoe UI" w:cs="Segoe UI"/>
          <w:sz w:val="22"/>
          <w:szCs w:val="22"/>
          <w:lang w:val="id-ID"/>
        </w:rPr>
      </w:pPr>
      <w:r w:rsidRPr="00ED3699">
        <w:rPr>
          <w:rFonts w:ascii="Segoe UI" w:hAnsi="Segoe UI" w:cs="Segoe UI"/>
          <w:sz w:val="22"/>
          <w:szCs w:val="22"/>
          <w:lang w:val="id-ID"/>
        </w:rPr>
        <w:t xml:space="preserve">Dukungan Tenaga Ahli secara khusus berkaitan dengan ketiga fungsi utama DPR. Dalam bidang legislasi, Tenaga Ahli memberikan telaahan mengenai perumusan rancangan undang-undang dan naskah akademik serta membantu pembahasan rancangan undang-undang bersama Pemerintah. Dalam bidang anggaran, Tenaga Ahli memberikan telaahan mengenai persoalan makroekonomi, kebijakan defisit, pendapatan negara, pengeluaran pemerintah, dana perimbangan, dan pembiayaan. Sementara dalam bidang pengawasan, Tenaga Ahli memberikan telaahan mengenai pelaksanaan peraturan perundang-undangan, APBN, RPJM, dan kebijakan pemerintah lainnya. </w:t>
      </w:r>
    </w:p>
    <w:p w14:paraId="09B4A53C" w14:textId="77777777" w:rsidR="00ED3699" w:rsidRPr="00ED3699" w:rsidRDefault="00ED3699" w:rsidP="00865042">
      <w:pPr>
        <w:pStyle w:val="IEEEParagraph"/>
        <w:ind w:left="567" w:right="322" w:firstLine="567"/>
        <w:rPr>
          <w:rFonts w:ascii="Segoe UI" w:hAnsi="Segoe UI" w:cs="Segoe UI"/>
          <w:sz w:val="22"/>
          <w:szCs w:val="22"/>
          <w:lang w:val="id-ID"/>
        </w:rPr>
      </w:pPr>
      <w:r w:rsidRPr="00ED3699">
        <w:rPr>
          <w:rFonts w:ascii="Segoe UI" w:hAnsi="Segoe UI" w:cs="Segoe UI"/>
          <w:sz w:val="22"/>
          <w:szCs w:val="22"/>
          <w:lang w:val="id-ID"/>
        </w:rPr>
        <w:t xml:space="preserve">Dengan demikian, peran Tenaga Ahli tidak terbatas pada pekerjaan administratif, tetapi terutama terletak pada dukungan substansi dan keahlian yang dapat memperkuat kualitas pelaksanaan tugas anggota DPR. Produk kerja berupa kajian, analisis, telaahan, serta penyediaan data yang relevan dapat menjadi bahan bagi anggota DPR dalam memahami persoalan, menyusun argumentasi, dan mengambil keputusan. Dalam konteks ini, kualitas dukungan Tenaga Ahli memiliki hubungan dengan produktivitas dan efektivitas pelaksanaan tugas kedewanan. </w:t>
      </w:r>
    </w:p>
    <w:p w14:paraId="5B71B9E0" w14:textId="77777777" w:rsidR="00ED3699" w:rsidRPr="00ED3699" w:rsidRDefault="00ED3699" w:rsidP="00865042">
      <w:pPr>
        <w:pStyle w:val="IEEEParagraph"/>
        <w:ind w:left="567" w:right="322" w:firstLine="567"/>
        <w:rPr>
          <w:rFonts w:ascii="Segoe UI" w:hAnsi="Segoe UI" w:cs="Segoe UI"/>
          <w:sz w:val="22"/>
          <w:szCs w:val="22"/>
          <w:lang w:val="id-ID"/>
        </w:rPr>
      </w:pPr>
      <w:r w:rsidRPr="00ED3699">
        <w:rPr>
          <w:rFonts w:ascii="Segoe UI" w:hAnsi="Segoe UI" w:cs="Segoe UI"/>
          <w:sz w:val="22"/>
          <w:szCs w:val="22"/>
          <w:lang w:val="id-ID"/>
        </w:rPr>
        <w:t xml:space="preserve">Meskipun secara normatif peran Tenaga Ahli telah dirumuskan cukup jelas, persoalan tidak berhenti pada keberadaan dan pembagian tugasnya. Kinerja Tenaga Ahli menjadi faktor penting dalam menentukan sejauh mana sistem pendukung tersebut benar-benar berkontribusi terhadap peningkatan kinerja DPR. Tugas Akhir mengidentifikasi adanya persoalan seperti ketidaksesuaian latar belakang keilmuan Tenaga Ahli dengan bidang komisi yang didukung, sehingga masukan yang diberikan belum selalu relevan dan mendalam. Selain itu, terdapat kondisi ketika hasil masukan Tenaga Ahli tidak diteruskan atau dimanfaatkan dalam proses pengambilan keputusan. </w:t>
      </w:r>
    </w:p>
    <w:p w14:paraId="332DABF8" w14:textId="77777777" w:rsidR="00ED3699" w:rsidRPr="00ED3699" w:rsidRDefault="00ED3699" w:rsidP="00865042">
      <w:pPr>
        <w:pStyle w:val="IEEEParagraph"/>
        <w:ind w:left="567" w:right="322" w:firstLine="567"/>
        <w:rPr>
          <w:rFonts w:ascii="Segoe UI" w:hAnsi="Segoe UI" w:cs="Segoe UI"/>
          <w:sz w:val="22"/>
          <w:szCs w:val="22"/>
          <w:lang w:val="id-ID"/>
        </w:rPr>
      </w:pPr>
      <w:r w:rsidRPr="00ED3699">
        <w:rPr>
          <w:rFonts w:ascii="Segoe UI" w:hAnsi="Segoe UI" w:cs="Segoe UI"/>
          <w:sz w:val="22"/>
          <w:szCs w:val="22"/>
          <w:lang w:val="id-ID"/>
        </w:rPr>
        <w:t xml:space="preserve">Persoalan lainnya berkaitan dengan rekrutmen dan pengembangan kompetensi. Tugas Akhir mencatat bahwa proses rekrutmen Tenaga Ahli menjadi salah satu faktor yang dapat memengaruhi kinerja karena adanya kebutuhan terhadap seleksi berbasis kompetensi dan kesesuaian bidang keahlian. Di samping itu, kinerja Tenaga Ahli juga dipengaruhi oleh faktor internal seperti kompetensi, motivasi, dan ketersediaan sumber daya serta faktor eksternal seperti dinamika politik, regulasi, kebijakan organisasi, beban kerja, dan tekanan waktu. </w:t>
      </w:r>
    </w:p>
    <w:p w14:paraId="76E1D62B" w14:textId="77777777" w:rsidR="00ED3699" w:rsidRPr="00ED3699" w:rsidRDefault="00ED3699" w:rsidP="00865042">
      <w:pPr>
        <w:pStyle w:val="IEEEParagraph"/>
        <w:ind w:left="567" w:right="322" w:firstLine="567"/>
        <w:rPr>
          <w:rFonts w:ascii="Segoe UI" w:hAnsi="Segoe UI" w:cs="Segoe UI"/>
          <w:sz w:val="22"/>
          <w:szCs w:val="22"/>
          <w:lang w:val="id-ID"/>
        </w:rPr>
      </w:pPr>
      <w:r w:rsidRPr="00ED3699">
        <w:rPr>
          <w:rFonts w:ascii="Segoe UI" w:hAnsi="Segoe UI" w:cs="Segoe UI"/>
          <w:sz w:val="22"/>
          <w:szCs w:val="22"/>
          <w:lang w:val="id-ID"/>
        </w:rPr>
        <w:t xml:space="preserve">Kinerja Tenaga Ahli selanjutnya dapat dilihat dari kualitas produk kerja yang dihasilkan. Tugas Akhir menempatkan kualitas kerja sebagai salah satu aspek penting, yang tercermin dari ketepatan, kerapian, dan kelengkapan bahan rapat, pidato, maupun analisis kebijakan. Dalam konteks lembaga legislatif, produktivitas tidak hanya berkaitan dengan jumlah output, tetapi juga kualitas dukungan analitis yang diberikan kepada anggota DPR. Kajian yang berbasis data dan relevan dengan kebutuhan tugas anggota dapat berkontribusi terhadap efektivitas pelaksanaan fungsi legislasi, anggaran, dan pengawasan. </w:t>
      </w:r>
    </w:p>
    <w:p w14:paraId="71D33C76" w14:textId="77777777" w:rsidR="00ED3699" w:rsidRPr="00ED3699" w:rsidRDefault="00ED3699" w:rsidP="00865042">
      <w:pPr>
        <w:pStyle w:val="IEEEParagraph"/>
        <w:ind w:left="567" w:right="322" w:firstLine="567"/>
        <w:rPr>
          <w:rFonts w:ascii="Segoe UI" w:hAnsi="Segoe UI" w:cs="Segoe UI"/>
          <w:sz w:val="22"/>
          <w:szCs w:val="22"/>
          <w:lang w:val="id-ID"/>
        </w:rPr>
      </w:pPr>
      <w:r w:rsidRPr="00ED3699">
        <w:rPr>
          <w:rFonts w:ascii="Segoe UI" w:hAnsi="Segoe UI" w:cs="Segoe UI"/>
          <w:sz w:val="22"/>
          <w:szCs w:val="22"/>
          <w:lang w:val="id-ID"/>
        </w:rPr>
        <w:lastRenderedPageBreak/>
        <w:t xml:space="preserve">Selain kompetensi teknis, hubungan kerja dan kemampuan komunikasi juga menjadi bagian penting dalam menunjang kinerja Tenaga Ahli. Tugas Akhir menemukan bahwa kemampuan menjaga komunikasi, membangun hubungan kerja, menghargai perbedaan pendapat, dan beradaptasi dengan lingkungan kerja turut berpengaruh terhadap efektivitas dukungan yang diberikan. Hubungan kerja yang sehat dan komunikasi yang baik dapat menciptakan suasana kerja yang kondusif, mempercepat penyelesaian tugas, serta memperkuat kepercayaan antara Tenaga Ahli dan pihak yang didukung. </w:t>
      </w:r>
    </w:p>
    <w:p w14:paraId="578FD9B9" w14:textId="77777777" w:rsidR="00ED3699" w:rsidRPr="00ED3699" w:rsidRDefault="00ED3699" w:rsidP="00865042">
      <w:pPr>
        <w:pStyle w:val="IEEEParagraph"/>
        <w:ind w:left="567" w:right="322" w:firstLine="567"/>
        <w:rPr>
          <w:rFonts w:ascii="Segoe UI" w:hAnsi="Segoe UI" w:cs="Segoe UI"/>
          <w:sz w:val="22"/>
          <w:szCs w:val="22"/>
          <w:lang w:val="id-ID"/>
        </w:rPr>
      </w:pPr>
      <w:r w:rsidRPr="00ED3699">
        <w:rPr>
          <w:rFonts w:ascii="Segoe UI" w:hAnsi="Segoe UI" w:cs="Segoe UI"/>
          <w:sz w:val="22"/>
          <w:szCs w:val="22"/>
          <w:lang w:val="id-ID"/>
        </w:rPr>
        <w:t xml:space="preserve">Kondisi tersebut menunjukkan bahwa peran dan kinerja Tenaga Ahli merupakan dua aspek yang saling berkaitan. Peran yang telah ditentukan oleh peraturan perundang-undangan hanya akan memberikan dampak optimal apabila didukung oleh kompetensi, kualitas kerja, kemampuan analisis, komunikasi, dan pemanfaatan hasil kerja oleh anggota DPR. Sebaliknya, kinerja yang baik akan lebih bermakna apabila diarahkan secara tepat untuk mendukung kebutuhan nyata anggota, alat kelengkapan dewan, dan fraksi dalam menjalankan fungsi konstitusional DPR. </w:t>
      </w:r>
    </w:p>
    <w:p w14:paraId="4EB91E17" w14:textId="77777777" w:rsidR="00ED3699" w:rsidRPr="00ED3699" w:rsidRDefault="00ED3699" w:rsidP="00865042">
      <w:pPr>
        <w:pStyle w:val="IEEEParagraph"/>
        <w:ind w:left="567" w:right="322" w:firstLine="567"/>
        <w:rPr>
          <w:rFonts w:ascii="Segoe UI" w:hAnsi="Segoe UI" w:cs="Segoe UI"/>
          <w:sz w:val="22"/>
          <w:szCs w:val="22"/>
          <w:lang w:val="id-ID"/>
        </w:rPr>
      </w:pPr>
      <w:r w:rsidRPr="00ED3699">
        <w:rPr>
          <w:rFonts w:ascii="Segoe UI" w:hAnsi="Segoe UI" w:cs="Segoe UI"/>
          <w:sz w:val="22"/>
          <w:szCs w:val="22"/>
          <w:lang w:val="id-ID"/>
        </w:rPr>
        <w:t xml:space="preserve">Berdasarkan uraian tersebut, penelitian ini penting dilakukan untuk menganalisis peran Tenaga Ahli Anggota DPR RI dalam mendukung tugas dan fungsi konstitusional DPR serta kinerjanya dalam meningkatkan kinerja DPR. Fokus tersebut sejalan dengan rumusan masalah dalam Tugas Akhir, yaitu mengenai peran Tenaga Ahli dalam mendukung tugas dan fungsi konstitusional DPR serta analisis kinerjanya dalam meningkatkan kinerja DPR. </w:t>
      </w:r>
    </w:p>
    <w:p w14:paraId="620C4F24" w14:textId="77777777" w:rsidR="00ED3699" w:rsidRPr="00ED3699" w:rsidRDefault="00ED3699" w:rsidP="00865042">
      <w:pPr>
        <w:pStyle w:val="IEEEParagraph"/>
        <w:ind w:left="567" w:right="322" w:firstLine="567"/>
        <w:rPr>
          <w:rFonts w:ascii="Segoe UI" w:hAnsi="Segoe UI" w:cs="Segoe UI"/>
          <w:sz w:val="22"/>
          <w:szCs w:val="22"/>
          <w:lang w:val="id-ID"/>
        </w:rPr>
      </w:pPr>
      <w:r w:rsidRPr="00ED3699">
        <w:rPr>
          <w:rFonts w:ascii="Segoe UI" w:hAnsi="Segoe UI" w:cs="Segoe UI"/>
          <w:sz w:val="22"/>
          <w:szCs w:val="22"/>
          <w:lang w:val="id-ID"/>
        </w:rPr>
        <w:t xml:space="preserve">Penelitian ini bertujuan untuk menganalisis peran dan kinerja Tenaga Ahli DPR RI dalam mendukung pelaksanaan fungsi konstitusional Dewan Perwakilan Rakyat, khususnya fungsi legislasi, anggaran, dan pengawasan. Hasil penelitian diharapkan dapat memberikan kontribusi bagi pengembangan kajian hukum administrasi negara dan ketatanegaraan mengenai sistem pendukung lembaga legislatif, sekaligus menjadi bahan masukan bagi penguatan kompetensi dan profesionalitas Tenaga Ahli dalam mendukung pelaksanaan tugas DPR. Temuan Tugas Akhir menunjukkan bahwa Tenaga Ahli berperan sebagai pendukung substansi dan keahlian akademis, sedangkan kualitas dukungan tersebut berdampak pada produktivitas dan efektivitas anggota DPR. </w:t>
      </w:r>
    </w:p>
    <w:p w14:paraId="39E252B2" w14:textId="77777777" w:rsidR="001E0508" w:rsidRPr="001C62FB" w:rsidRDefault="001C62FB" w:rsidP="00955050">
      <w:pPr>
        <w:pStyle w:val="Heading3"/>
        <w:ind w:left="1134" w:right="322" w:hanging="425"/>
      </w:pPr>
      <w:r>
        <w:t xml:space="preserve">METODOLOGI PENELITIAN </w:t>
      </w:r>
    </w:p>
    <w:p w14:paraId="5C8A6340" w14:textId="77777777" w:rsidR="00685B04" w:rsidRDefault="00000000">
      <w:pPr>
        <w:pStyle w:val="Heading2"/>
        <w:ind w:right="322"/>
        <w:rPr>
          <w:rStyle w:val="mediumtext"/>
        </w:rPr>
      </w:pPr>
      <w:r>
        <w:rPr>
          <w:rStyle w:val="mediumtext"/>
        </w:rPr>
        <w:t>2.1 Jenis dan Pendekatan Penelitian</w:t>
      </w:r>
    </w:p>
    <w:p w14:paraId="5094AF94" w14:textId="62129676" w:rsidR="003A41CA" w:rsidRPr="00ED3699" w:rsidRDefault="00ED3699">
      <w:pPr>
        <w:pStyle w:val="IEEEParagraph"/>
        <w:ind w:left="567" w:right="322" w:firstLine="567"/>
        <w:rPr>
          <w:rFonts w:ascii="Segoe UI" w:hAnsi="Segoe UI" w:cs="Segoe UI"/>
          <w:sz w:val="22"/>
          <w:szCs w:val="22"/>
          <w:lang w:val="id-ID"/>
        </w:rPr>
      </w:pPr>
      <w:r w:rsidRPr="00ED3699">
        <w:rPr>
          <w:rFonts w:ascii="Segoe UI" w:hAnsi="Segoe UI" w:cs="Segoe UI"/>
          <w:sz w:val="22"/>
          <w:szCs w:val="22"/>
          <w:lang w:val="id-ID"/>
        </w:rPr>
        <w:t>Penelitian ini menggunakan penelitian hukum normatif dengan pendekatan studi kasus hukum (</w:t>
      </w:r>
      <w:r w:rsidRPr="00ED3699">
        <w:rPr>
          <w:rFonts w:ascii="Segoe UI" w:hAnsi="Segoe UI" w:cs="Segoe UI"/>
          <w:i/>
          <w:iCs/>
          <w:sz w:val="22"/>
          <w:szCs w:val="22"/>
          <w:lang w:val="id-ID"/>
        </w:rPr>
        <w:t>Legal Case Study</w:t>
      </w:r>
      <w:r w:rsidRPr="00ED3699">
        <w:rPr>
          <w:rFonts w:ascii="Segoe UI" w:hAnsi="Segoe UI" w:cs="Segoe UI"/>
          <w:sz w:val="22"/>
          <w:szCs w:val="22"/>
          <w:lang w:val="id-ID"/>
        </w:rPr>
        <w:t>). Penelitian diarahkan pada pengkajian ketentuan hukum yang mengatur keberadaan, kedudukan, tugas, dan fungsi Tenaga Ahli DPR RI serta penerapannya dalam mendukung pelaksanaan fungsi konstitusional DPR. Pendekatan studi kasus digunakan untuk menganalisis secara lebih konkret peran dan kinerja Tenaga Ahli dalam memberikan dukungan kepada anggota DPR dalam menjalankan fungsi legislasi, anggaran, dan pengawasan. Tugas Akhir secara eksplisit menyebut metode penelitian normatif melalui pendekatan studi kasus hukum.</w:t>
      </w:r>
    </w:p>
    <w:p w14:paraId="1FDC296A" w14:textId="77777777" w:rsidR="00685B04" w:rsidRPr="005939EF" w:rsidRDefault="00685B04">
      <w:pPr>
        <w:pStyle w:val="IEEEParagraph"/>
        <w:ind w:left="567" w:right="322"/>
        <w:rPr>
          <w:lang w:val="id-ID"/>
        </w:rPr>
      </w:pPr>
    </w:p>
    <w:p w14:paraId="5C2D9AAD" w14:textId="39F1604A" w:rsidR="00685B04" w:rsidRDefault="00000000">
      <w:pPr>
        <w:pStyle w:val="Heading2"/>
        <w:ind w:right="322"/>
        <w:rPr>
          <w:rStyle w:val="mediumtext"/>
        </w:rPr>
      </w:pPr>
      <w:r>
        <w:rPr>
          <w:rStyle w:val="mediumtext"/>
        </w:rPr>
        <w:t xml:space="preserve">2.2 </w:t>
      </w:r>
      <w:r w:rsidR="00ED3699" w:rsidRPr="00ED3699">
        <w:t>Lokasi Penelitian</w:t>
      </w:r>
    </w:p>
    <w:p w14:paraId="5C93D083" w14:textId="43DA8660" w:rsidR="00685B04" w:rsidRPr="00645ED0" w:rsidRDefault="00ED3699">
      <w:pPr>
        <w:pStyle w:val="IEEEParagraph"/>
        <w:ind w:left="567" w:right="322" w:firstLine="567"/>
        <w:rPr>
          <w:rFonts w:ascii="Segoe UI" w:hAnsi="Segoe UI" w:cs="Segoe UI"/>
          <w:sz w:val="22"/>
          <w:szCs w:val="22"/>
          <w:lang w:val="sv-SE"/>
        </w:rPr>
      </w:pPr>
      <w:r w:rsidRPr="00ED3699">
        <w:rPr>
          <w:rFonts w:ascii="Segoe UI" w:hAnsi="Segoe UI" w:cs="Segoe UI"/>
          <w:sz w:val="22"/>
          <w:szCs w:val="22"/>
          <w:lang w:val="id-ID"/>
        </w:rPr>
        <w:t>Penelitian dilaksanakan dengan fokus pada Dewan Perwakilan Rakyat Republik Indonesia (DPR RI) sebagai lembaga negara yang menjadi objek kajian, khususnya berkaitan dengan keberadaan dan pelaksanaan tugas Tenaga Ahli sebagai bagian dari sistem pendukung DPR. Penentuan lokasi penelitian disesuaikan dengan objek dan permasalahan yang dikaji dalam Tugas Akhir.</w:t>
      </w:r>
    </w:p>
    <w:p w14:paraId="4BF2084B" w14:textId="77777777" w:rsidR="00685B04" w:rsidRPr="003A41CA" w:rsidRDefault="00685B04">
      <w:pPr>
        <w:pStyle w:val="IEEEParagraph"/>
        <w:ind w:left="567" w:right="322"/>
        <w:rPr>
          <w:lang w:val="sv-SE"/>
        </w:rPr>
      </w:pPr>
    </w:p>
    <w:p w14:paraId="1F34F785" w14:textId="396DB442" w:rsidR="00685B04" w:rsidRDefault="00000000">
      <w:pPr>
        <w:pStyle w:val="Heading2"/>
        <w:ind w:right="322"/>
        <w:rPr>
          <w:rStyle w:val="mediumtext"/>
        </w:rPr>
      </w:pPr>
      <w:r>
        <w:rPr>
          <w:rStyle w:val="mediumtext"/>
        </w:rPr>
        <w:lastRenderedPageBreak/>
        <w:t xml:space="preserve">2.3 </w:t>
      </w:r>
      <w:r w:rsidR="00ED3699">
        <w:t>Jenis dan Sumber Data</w:t>
      </w:r>
    </w:p>
    <w:p w14:paraId="4E086DBA" w14:textId="4CEB9A20" w:rsidR="00685B04" w:rsidRPr="00ED3699" w:rsidRDefault="00ED3699">
      <w:pPr>
        <w:pStyle w:val="IEEEParagraph"/>
        <w:ind w:left="567" w:right="322" w:firstLine="567"/>
        <w:rPr>
          <w:rFonts w:ascii="Segoe UI" w:hAnsi="Segoe UI" w:cs="Segoe UI"/>
          <w:sz w:val="22"/>
          <w:szCs w:val="22"/>
          <w:lang w:val="id-ID"/>
        </w:rPr>
      </w:pPr>
      <w:r w:rsidRPr="00ED3699">
        <w:rPr>
          <w:rFonts w:ascii="Segoe UI" w:hAnsi="Segoe UI" w:cs="Segoe UI"/>
          <w:sz w:val="22"/>
          <w:szCs w:val="22"/>
          <w:lang w:val="id-ID"/>
        </w:rPr>
        <w:t xml:space="preserve">Penelitian menggunakan data primer dan data sekunder. Data primer diperoleh melalui laporan hasil wawancara mendalam dengan informan terpilih, </w:t>
      </w:r>
      <w:r w:rsidRPr="00ED3699">
        <w:rPr>
          <w:rFonts w:ascii="Segoe UI" w:hAnsi="Segoe UI" w:cs="Segoe UI"/>
          <w:i/>
          <w:iCs/>
          <w:sz w:val="22"/>
          <w:szCs w:val="22"/>
          <w:lang w:val="id-ID"/>
        </w:rPr>
        <w:t>focus group discussion</w:t>
      </w:r>
      <w:r w:rsidRPr="00ED3699">
        <w:rPr>
          <w:rFonts w:ascii="Segoe UI" w:hAnsi="Segoe UI" w:cs="Segoe UI"/>
          <w:sz w:val="22"/>
          <w:szCs w:val="22"/>
          <w:lang w:val="id-ID"/>
        </w:rPr>
        <w:t xml:space="preserve"> (FGD), serta peraturan perundang-undangan dan catatan resmi yang berkaitan dengan objek penelitian. Data sekunder diperoleh melalui wawancara langsung dengan responden yang mewakili Tenaga Ahli Anggota DPR RI dan beberapa pakar hukum.</w:t>
      </w:r>
    </w:p>
    <w:p w14:paraId="5385C28D" w14:textId="77777777" w:rsidR="00685B04" w:rsidRPr="00865042" w:rsidRDefault="00685B04">
      <w:pPr>
        <w:pStyle w:val="IEEEParagraph"/>
        <w:ind w:left="567" w:right="322"/>
        <w:rPr>
          <w:lang w:val="id-ID"/>
        </w:rPr>
      </w:pPr>
    </w:p>
    <w:p w14:paraId="4D857164" w14:textId="5295EA40" w:rsidR="00685B04" w:rsidRDefault="00000000">
      <w:pPr>
        <w:pStyle w:val="Heading2"/>
        <w:ind w:right="322"/>
        <w:rPr>
          <w:rStyle w:val="mediumtext"/>
        </w:rPr>
      </w:pPr>
      <w:r>
        <w:rPr>
          <w:rStyle w:val="mediumtext"/>
        </w:rPr>
        <w:t xml:space="preserve">2.4 </w:t>
      </w:r>
      <w:r w:rsidR="00ED3699" w:rsidRPr="00ED3699">
        <w:t xml:space="preserve">Teknik Pengumpulan Data </w:t>
      </w:r>
      <w:r w:rsidR="00ED3699">
        <w:t xml:space="preserve">dan </w:t>
      </w:r>
      <w:r w:rsidR="00645ED0" w:rsidRPr="00645ED0">
        <w:t>Teknik Analisis Data</w:t>
      </w:r>
    </w:p>
    <w:p w14:paraId="135BDED3" w14:textId="175C0D0B" w:rsidR="00685B04" w:rsidRDefault="00ED3699">
      <w:pPr>
        <w:pStyle w:val="IEEEParagraph"/>
        <w:ind w:left="567" w:right="322" w:firstLine="567"/>
        <w:rPr>
          <w:rFonts w:ascii="Segoe UI" w:hAnsi="Segoe UI" w:cs="Segoe UI"/>
          <w:sz w:val="22"/>
          <w:szCs w:val="22"/>
          <w:lang w:val="id-ID"/>
        </w:rPr>
      </w:pPr>
      <w:r w:rsidRPr="00ED3699">
        <w:rPr>
          <w:rFonts w:ascii="Segoe UI" w:hAnsi="Segoe UI" w:cs="Segoe UI"/>
          <w:sz w:val="22"/>
          <w:szCs w:val="22"/>
          <w:lang w:val="id-ID"/>
        </w:rPr>
        <w:t xml:space="preserve">Pengumpulan data dilakukan melalui studi kepustakaan dan studi lapangan. Studi kepustakaan dilakukan dengan membaca, mengutip, mencatat, dan memahami berbagai literatur yang berkaitan dengan peran dan kinerja Tenaga Ahli DPR RI. Studi lapangan dilakukan melalui </w:t>
      </w:r>
      <w:r w:rsidRPr="00ED3699">
        <w:rPr>
          <w:rFonts w:ascii="Segoe UI" w:hAnsi="Segoe UI" w:cs="Segoe UI"/>
          <w:i/>
          <w:iCs/>
          <w:sz w:val="22"/>
          <w:szCs w:val="22"/>
          <w:lang w:val="id-ID"/>
        </w:rPr>
        <w:t>focus group discussion</w:t>
      </w:r>
      <w:r w:rsidRPr="00ED3699">
        <w:rPr>
          <w:rFonts w:ascii="Segoe UI" w:hAnsi="Segoe UI" w:cs="Segoe UI"/>
          <w:sz w:val="22"/>
          <w:szCs w:val="22"/>
          <w:lang w:val="id-ID"/>
        </w:rPr>
        <w:t xml:space="preserve"> (FGD) dengan informan terpilih, yaitu Tenaga Ahli Anggota DPR, Tenaga Ahli Fraksi, dan Tenaga Ahli Alat Kelengkapan Dewan.</w:t>
      </w:r>
    </w:p>
    <w:p w14:paraId="6134F961" w14:textId="500D8397" w:rsidR="00ED3699" w:rsidRPr="00ED3699" w:rsidRDefault="00ED3699">
      <w:pPr>
        <w:pStyle w:val="IEEEParagraph"/>
        <w:ind w:left="567" w:right="322" w:firstLine="567"/>
        <w:rPr>
          <w:rFonts w:ascii="Segoe UI" w:hAnsi="Segoe UI" w:cs="Segoe UI"/>
          <w:sz w:val="22"/>
          <w:szCs w:val="22"/>
          <w:lang w:val="id-ID"/>
        </w:rPr>
      </w:pPr>
      <w:r w:rsidRPr="00ED3699">
        <w:rPr>
          <w:rFonts w:ascii="Segoe UI" w:hAnsi="Segoe UI" w:cs="Segoe UI"/>
          <w:sz w:val="22"/>
          <w:szCs w:val="22"/>
          <w:lang w:val="id-ID"/>
        </w:rPr>
        <w:t>Data primer dan data sekunder yang telah diperoleh selanjutnya dianalisis secara kualitatif dan diuraikan secara deskriptif. Analisis dilakukan dengan menghubungkan data yang diperoleh dengan ketentuan hukum dan permasalahan penelitian untuk memperoleh gambaran mengenai peran Tenaga Ahli DPR RI dalam mendukung fungsi konstitusional DPR serta kinerjanya dalam meningkatkan efektivitas pelaksanaan fungsi legislasi, anggaran, dan pengawasan.</w:t>
      </w:r>
    </w:p>
    <w:p w14:paraId="019917AF" w14:textId="77777777" w:rsidR="00685B04" w:rsidRPr="00865042" w:rsidRDefault="00685B04">
      <w:pPr>
        <w:pStyle w:val="IEEEParagraph"/>
        <w:ind w:left="567" w:right="322"/>
        <w:rPr>
          <w:lang w:val="id-ID"/>
        </w:rPr>
      </w:pPr>
    </w:p>
    <w:p w14:paraId="692E4666" w14:textId="77777777" w:rsidR="00685B04" w:rsidRDefault="00000000">
      <w:pPr>
        <w:pStyle w:val="Heading2"/>
        <w:ind w:right="322"/>
        <w:rPr>
          <w:rStyle w:val="mediumtext"/>
        </w:rPr>
      </w:pPr>
      <w:r>
        <w:rPr>
          <w:rStyle w:val="mediumtext"/>
        </w:rPr>
        <w:t>2.5 Batasan Penelitian</w:t>
      </w:r>
    </w:p>
    <w:p w14:paraId="2F4FAF3E" w14:textId="0BCD8E81" w:rsidR="00685B04" w:rsidRPr="00645ED0" w:rsidRDefault="00ED3699">
      <w:pPr>
        <w:pStyle w:val="IEEEParagraph"/>
        <w:ind w:left="567" w:right="322" w:firstLine="567"/>
        <w:rPr>
          <w:rFonts w:ascii="Segoe UI" w:hAnsi="Segoe UI" w:cs="Segoe UI"/>
          <w:sz w:val="22"/>
          <w:szCs w:val="22"/>
          <w:lang w:val="id-ID"/>
        </w:rPr>
      </w:pPr>
      <w:r w:rsidRPr="00ED3699">
        <w:rPr>
          <w:rFonts w:ascii="Segoe UI" w:hAnsi="Segoe UI" w:cs="Segoe UI"/>
          <w:sz w:val="22"/>
          <w:szCs w:val="22"/>
          <w:lang w:val="id-ID"/>
        </w:rPr>
        <w:t>Penelitian ini dibatasi pada peran dan kinerja Tenaga Ahli DPR RI dalam mendukung fungsi konstitusional DPR, khususnya fungsi legislasi, anggaran, dan pengawasan. Pembahasan difokuskan pada dukungan keahlian, kajian, analisis, penyediaan informasi, pemberian masukan, serta faktor-faktor yang memengaruhi kualitas kinerja Tenaga Ahli. Penelitian tidak membahas seluruh aspek kelembagaan DPR di luar hubungan dan fungsi Tenaga Ahli sebagai bagian dari sistem pendukung DPR.</w:t>
      </w:r>
    </w:p>
    <w:p w14:paraId="1F02A9F4" w14:textId="77777777" w:rsidR="001E0508" w:rsidRPr="001C62FB" w:rsidRDefault="006F0069" w:rsidP="006F0069">
      <w:pPr>
        <w:pStyle w:val="Heading3"/>
        <w:ind w:left="1134" w:hanging="283"/>
      </w:pPr>
      <w:r>
        <w:rPr>
          <w:iCs/>
        </w:rPr>
        <w:t>HASIL DA</w:t>
      </w:r>
      <w:r>
        <w:t>N PEMBAHASAN</w:t>
      </w:r>
    </w:p>
    <w:p w14:paraId="3FC6641F" w14:textId="34B3599A" w:rsidR="00685B04" w:rsidRDefault="00000000">
      <w:pPr>
        <w:pStyle w:val="Heading2"/>
        <w:ind w:right="322"/>
        <w:rPr>
          <w:rStyle w:val="mediumtext"/>
        </w:rPr>
      </w:pPr>
      <w:r>
        <w:rPr>
          <w:rStyle w:val="mediumtext"/>
        </w:rPr>
        <w:t xml:space="preserve">3.1 </w:t>
      </w:r>
      <w:r w:rsidR="00B729BB" w:rsidRPr="00B729BB">
        <w:t>Peran Tenaga Ahli DPR RI dalam Mendukung Fungsi Konstitusional DPR</w:t>
      </w:r>
    </w:p>
    <w:p w14:paraId="2A3D3434" w14:textId="0C895DC8" w:rsidR="00645ED0" w:rsidRPr="00527392" w:rsidRDefault="00B729BB">
      <w:pPr>
        <w:pStyle w:val="IEEEParagraph"/>
        <w:ind w:left="567" w:right="322" w:firstLine="567"/>
        <w:rPr>
          <w:rFonts w:ascii="Segoe UI" w:hAnsi="Segoe UI" w:cs="Segoe UI"/>
          <w:sz w:val="22"/>
          <w:szCs w:val="22"/>
          <w:lang w:val="id-ID"/>
        </w:rPr>
      </w:pPr>
      <w:r w:rsidRPr="00527392">
        <w:rPr>
          <w:rFonts w:ascii="Segoe UI" w:hAnsi="Segoe UI" w:cs="Segoe UI"/>
          <w:sz w:val="22"/>
          <w:szCs w:val="22"/>
          <w:lang w:val="id-ID"/>
        </w:rPr>
        <w:t>Tenaga Ahli DPR RI merupakan bagian dari sistem pendukung (</w:t>
      </w:r>
      <w:r w:rsidRPr="00527392">
        <w:rPr>
          <w:rFonts w:ascii="Segoe UI" w:hAnsi="Segoe UI" w:cs="Segoe UI"/>
          <w:i/>
          <w:iCs/>
          <w:sz w:val="22"/>
          <w:szCs w:val="22"/>
          <w:lang w:val="id-ID"/>
        </w:rPr>
        <w:t>supporting system</w:t>
      </w:r>
      <w:r w:rsidRPr="00527392">
        <w:rPr>
          <w:rFonts w:ascii="Segoe UI" w:hAnsi="Segoe UI" w:cs="Segoe UI"/>
          <w:sz w:val="22"/>
          <w:szCs w:val="22"/>
          <w:lang w:val="id-ID"/>
        </w:rPr>
        <w:t>) yang dibentuk untuk memberikan dukungan keahlian dan substansi kepada Anggota DPR, Alat Kelengkapan Dewan, dan Fraksi. Keberadaannya diperlukan karena pelaksanaan fungsi DPR semakin kompleks dan membutuhkan dukungan pengetahuan serta analisis yang tidak selalu dapat dipenuhi hanya dari kompetensi setiap anggota DPR.</w:t>
      </w:r>
    </w:p>
    <w:p w14:paraId="451C1E7A" w14:textId="3D93CC79" w:rsidR="00B729BB" w:rsidRDefault="00B729BB">
      <w:pPr>
        <w:pStyle w:val="IEEEParagraph"/>
        <w:ind w:left="567" w:right="322" w:firstLine="567"/>
        <w:rPr>
          <w:rFonts w:ascii="Segoe UI" w:hAnsi="Segoe UI" w:cs="Segoe UI"/>
          <w:sz w:val="22"/>
          <w:szCs w:val="22"/>
          <w:lang w:val="id-ID"/>
        </w:rPr>
      </w:pPr>
      <w:r w:rsidRPr="00B729BB">
        <w:rPr>
          <w:rFonts w:ascii="Segoe UI" w:hAnsi="Segoe UI" w:cs="Segoe UI"/>
          <w:sz w:val="22"/>
          <w:szCs w:val="22"/>
          <w:lang w:val="id-ID"/>
        </w:rPr>
        <w:t>Secara normatif, keberadaan Tenaga Ahli diatur dalam Undang-Undang Nomor 17 Tahun 2014 tentang MPR, DPR, DPD, dan DPRD serta diperjelas melalui Peraturan DPR RI Nomor 1 Tahun 2019 tentang Pengelolaan Tenaga Ahli dan Staf Administrasi Anggota DPR RI. Tenaga Ahli terdiri atas Tenaga Ahli Anggota, Tenaga Ahli Alat Kelengkapan Dewan, dan Tenaga Ahli Fraksi, yang masing-masing memberikan dukungan sesuai ruang lingkup tugas pihak yang didukung.</w:t>
      </w:r>
    </w:p>
    <w:p w14:paraId="61E4B556" w14:textId="77777777" w:rsidR="00B729BB" w:rsidRPr="00B729BB" w:rsidRDefault="00B729BB" w:rsidP="00B729BB">
      <w:pPr>
        <w:pStyle w:val="IEEEParagraph"/>
        <w:ind w:left="567" w:right="322" w:firstLine="567"/>
        <w:rPr>
          <w:rFonts w:ascii="Segoe UI" w:hAnsi="Segoe UI" w:cs="Segoe UI"/>
          <w:sz w:val="22"/>
          <w:szCs w:val="22"/>
          <w:lang w:val="id-ID"/>
        </w:rPr>
      </w:pPr>
      <w:r w:rsidRPr="00B729BB">
        <w:rPr>
          <w:rFonts w:ascii="Segoe UI" w:hAnsi="Segoe UI" w:cs="Segoe UI"/>
          <w:sz w:val="22"/>
          <w:szCs w:val="22"/>
          <w:lang w:val="id-ID"/>
        </w:rPr>
        <w:t xml:space="preserve">Peran Tenaga Ahli Anggota antara lain mendampingi anggota dalam rapat, menyusun telaah, kajian dan analisis, menyiapkan bahan kunjungan kerja, menghimpun aspirasi masyarakat, mengikuti perkembangan isu strategis, memberikan masukan, serta menyampaikan laporan pelaksanaan tugas. Ketentuan tersebut menunjukkan bahwa Tenaga Ahli tidak hanya menjalankan </w:t>
      </w:r>
      <w:r w:rsidRPr="00B729BB">
        <w:rPr>
          <w:rFonts w:ascii="Segoe UI" w:hAnsi="Segoe UI" w:cs="Segoe UI"/>
          <w:sz w:val="22"/>
          <w:szCs w:val="22"/>
          <w:lang w:val="id-ID"/>
        </w:rPr>
        <w:lastRenderedPageBreak/>
        <w:t>fungsi administratif, tetapi memiliki fungsi substantif dalam menyediakan bahan yang dibutuhkan Anggota DPR untuk melaksanakan tugasnya.</w:t>
      </w:r>
    </w:p>
    <w:p w14:paraId="0CCAF446" w14:textId="09BE59DE" w:rsidR="00B729BB" w:rsidRPr="00B729BB" w:rsidRDefault="00B729BB" w:rsidP="00B729BB">
      <w:pPr>
        <w:pStyle w:val="IEEEParagraph"/>
        <w:ind w:left="567" w:right="322" w:firstLine="567"/>
        <w:rPr>
          <w:rFonts w:ascii="Segoe UI" w:hAnsi="Segoe UI" w:cs="Segoe UI"/>
          <w:sz w:val="22"/>
          <w:szCs w:val="22"/>
          <w:lang w:val="sv-SE"/>
        </w:rPr>
      </w:pPr>
      <w:proofErr w:type="spellStart"/>
      <w:r w:rsidRPr="00B729BB">
        <w:rPr>
          <w:rFonts w:ascii="Segoe UI" w:hAnsi="Segoe UI" w:cs="Segoe UI"/>
          <w:sz w:val="22"/>
          <w:szCs w:val="22"/>
          <w:lang w:val="sv-SE"/>
        </w:rPr>
        <w:t>Dalam</w:t>
      </w:r>
      <w:proofErr w:type="spellEnd"/>
      <w:r w:rsidRPr="00B729BB">
        <w:rPr>
          <w:rFonts w:ascii="Segoe UI" w:hAnsi="Segoe UI" w:cs="Segoe UI"/>
          <w:sz w:val="22"/>
          <w:szCs w:val="22"/>
          <w:lang w:val="sv-SE"/>
        </w:rPr>
        <w:t xml:space="preserve"> </w:t>
      </w:r>
      <w:proofErr w:type="spellStart"/>
      <w:r w:rsidRPr="00B729BB">
        <w:rPr>
          <w:rFonts w:ascii="Segoe UI" w:hAnsi="Segoe UI" w:cs="Segoe UI"/>
          <w:sz w:val="22"/>
          <w:szCs w:val="22"/>
          <w:lang w:val="sv-SE"/>
        </w:rPr>
        <w:t>fungsi</w:t>
      </w:r>
      <w:proofErr w:type="spellEnd"/>
      <w:r w:rsidRPr="00B729BB">
        <w:rPr>
          <w:rFonts w:ascii="Segoe UI" w:hAnsi="Segoe UI" w:cs="Segoe UI"/>
          <w:sz w:val="22"/>
          <w:szCs w:val="22"/>
          <w:lang w:val="sv-SE"/>
        </w:rPr>
        <w:t xml:space="preserve"> </w:t>
      </w:r>
      <w:proofErr w:type="spellStart"/>
      <w:r w:rsidRPr="00B729BB">
        <w:rPr>
          <w:rFonts w:ascii="Segoe UI" w:hAnsi="Segoe UI" w:cs="Segoe UI"/>
          <w:sz w:val="22"/>
          <w:szCs w:val="22"/>
          <w:lang w:val="sv-SE"/>
        </w:rPr>
        <w:t>legislasi</w:t>
      </w:r>
      <w:proofErr w:type="spellEnd"/>
      <w:r w:rsidRPr="00B729BB">
        <w:rPr>
          <w:rFonts w:ascii="Segoe UI" w:hAnsi="Segoe UI" w:cs="Segoe UI"/>
          <w:sz w:val="22"/>
          <w:szCs w:val="22"/>
          <w:lang w:val="sv-SE"/>
        </w:rPr>
        <w:t xml:space="preserve">, </w:t>
      </w:r>
      <w:proofErr w:type="spellStart"/>
      <w:r w:rsidRPr="00B729BB">
        <w:rPr>
          <w:rFonts w:ascii="Segoe UI" w:hAnsi="Segoe UI" w:cs="Segoe UI"/>
          <w:sz w:val="22"/>
          <w:szCs w:val="22"/>
          <w:lang w:val="sv-SE"/>
        </w:rPr>
        <w:t>Tenaga</w:t>
      </w:r>
      <w:proofErr w:type="spellEnd"/>
      <w:r w:rsidRPr="00B729BB">
        <w:rPr>
          <w:rFonts w:ascii="Segoe UI" w:hAnsi="Segoe UI" w:cs="Segoe UI"/>
          <w:sz w:val="22"/>
          <w:szCs w:val="22"/>
          <w:lang w:val="sv-SE"/>
        </w:rPr>
        <w:t xml:space="preserve"> </w:t>
      </w:r>
      <w:proofErr w:type="spellStart"/>
      <w:r w:rsidRPr="00B729BB">
        <w:rPr>
          <w:rFonts w:ascii="Segoe UI" w:hAnsi="Segoe UI" w:cs="Segoe UI"/>
          <w:sz w:val="22"/>
          <w:szCs w:val="22"/>
          <w:lang w:val="sv-SE"/>
        </w:rPr>
        <w:t>Ahli</w:t>
      </w:r>
      <w:proofErr w:type="spellEnd"/>
      <w:r w:rsidRPr="00B729BB">
        <w:rPr>
          <w:rFonts w:ascii="Segoe UI" w:hAnsi="Segoe UI" w:cs="Segoe UI"/>
          <w:sz w:val="22"/>
          <w:szCs w:val="22"/>
          <w:lang w:val="sv-SE"/>
        </w:rPr>
        <w:t xml:space="preserve"> </w:t>
      </w:r>
      <w:proofErr w:type="spellStart"/>
      <w:r w:rsidRPr="00B729BB">
        <w:rPr>
          <w:rFonts w:ascii="Segoe UI" w:hAnsi="Segoe UI" w:cs="Segoe UI"/>
          <w:sz w:val="22"/>
          <w:szCs w:val="22"/>
          <w:lang w:val="sv-SE"/>
        </w:rPr>
        <w:t>memberikan</w:t>
      </w:r>
      <w:proofErr w:type="spellEnd"/>
      <w:r w:rsidRPr="00B729BB">
        <w:rPr>
          <w:rFonts w:ascii="Segoe UI" w:hAnsi="Segoe UI" w:cs="Segoe UI"/>
          <w:sz w:val="22"/>
          <w:szCs w:val="22"/>
          <w:lang w:val="sv-SE"/>
        </w:rPr>
        <w:t xml:space="preserve"> </w:t>
      </w:r>
      <w:proofErr w:type="spellStart"/>
      <w:r w:rsidRPr="00B729BB">
        <w:rPr>
          <w:rFonts w:ascii="Segoe UI" w:hAnsi="Segoe UI" w:cs="Segoe UI"/>
          <w:sz w:val="22"/>
          <w:szCs w:val="22"/>
          <w:lang w:val="sv-SE"/>
        </w:rPr>
        <w:t>dukungan</w:t>
      </w:r>
      <w:proofErr w:type="spellEnd"/>
      <w:r w:rsidRPr="00B729BB">
        <w:rPr>
          <w:rFonts w:ascii="Segoe UI" w:hAnsi="Segoe UI" w:cs="Segoe UI"/>
          <w:sz w:val="22"/>
          <w:szCs w:val="22"/>
          <w:lang w:val="sv-SE"/>
        </w:rPr>
        <w:t xml:space="preserve"> </w:t>
      </w:r>
      <w:proofErr w:type="spellStart"/>
      <w:r w:rsidRPr="00B729BB">
        <w:rPr>
          <w:rFonts w:ascii="Segoe UI" w:hAnsi="Segoe UI" w:cs="Segoe UI"/>
          <w:sz w:val="22"/>
          <w:szCs w:val="22"/>
          <w:lang w:val="sv-SE"/>
        </w:rPr>
        <w:t>berupa</w:t>
      </w:r>
      <w:proofErr w:type="spellEnd"/>
      <w:r w:rsidRPr="00B729BB">
        <w:rPr>
          <w:rFonts w:ascii="Segoe UI" w:hAnsi="Segoe UI" w:cs="Segoe UI"/>
          <w:sz w:val="22"/>
          <w:szCs w:val="22"/>
          <w:lang w:val="sv-SE"/>
        </w:rPr>
        <w:t xml:space="preserve"> </w:t>
      </w:r>
      <w:proofErr w:type="spellStart"/>
      <w:r w:rsidRPr="00B729BB">
        <w:rPr>
          <w:rFonts w:ascii="Segoe UI" w:hAnsi="Segoe UI" w:cs="Segoe UI"/>
          <w:sz w:val="22"/>
          <w:szCs w:val="22"/>
          <w:lang w:val="sv-SE"/>
        </w:rPr>
        <w:t>telaahan</w:t>
      </w:r>
      <w:proofErr w:type="spellEnd"/>
      <w:r w:rsidRPr="00B729BB">
        <w:rPr>
          <w:rFonts w:ascii="Segoe UI" w:hAnsi="Segoe UI" w:cs="Segoe UI"/>
          <w:sz w:val="22"/>
          <w:szCs w:val="22"/>
          <w:lang w:val="sv-SE"/>
        </w:rPr>
        <w:t xml:space="preserve"> </w:t>
      </w:r>
      <w:proofErr w:type="spellStart"/>
      <w:r w:rsidRPr="00B729BB">
        <w:rPr>
          <w:rFonts w:ascii="Segoe UI" w:hAnsi="Segoe UI" w:cs="Segoe UI"/>
          <w:sz w:val="22"/>
          <w:szCs w:val="22"/>
          <w:lang w:val="sv-SE"/>
        </w:rPr>
        <w:t>terhadap</w:t>
      </w:r>
      <w:proofErr w:type="spellEnd"/>
      <w:r w:rsidRPr="00B729BB">
        <w:rPr>
          <w:rFonts w:ascii="Segoe UI" w:hAnsi="Segoe UI" w:cs="Segoe UI"/>
          <w:sz w:val="22"/>
          <w:szCs w:val="22"/>
          <w:lang w:val="sv-SE"/>
        </w:rPr>
        <w:t xml:space="preserve"> </w:t>
      </w:r>
      <w:proofErr w:type="spellStart"/>
      <w:r w:rsidRPr="00B729BB">
        <w:rPr>
          <w:rFonts w:ascii="Segoe UI" w:hAnsi="Segoe UI" w:cs="Segoe UI"/>
          <w:sz w:val="22"/>
          <w:szCs w:val="22"/>
          <w:lang w:val="sv-SE"/>
        </w:rPr>
        <w:t>persoalan</w:t>
      </w:r>
      <w:proofErr w:type="spellEnd"/>
      <w:r w:rsidRPr="00B729BB">
        <w:rPr>
          <w:rFonts w:ascii="Segoe UI" w:hAnsi="Segoe UI" w:cs="Segoe UI"/>
          <w:sz w:val="22"/>
          <w:szCs w:val="22"/>
          <w:lang w:val="sv-SE"/>
        </w:rPr>
        <w:t xml:space="preserve"> </w:t>
      </w:r>
      <w:proofErr w:type="spellStart"/>
      <w:r w:rsidRPr="00B729BB">
        <w:rPr>
          <w:rFonts w:ascii="Segoe UI" w:hAnsi="Segoe UI" w:cs="Segoe UI"/>
          <w:sz w:val="22"/>
          <w:szCs w:val="22"/>
          <w:lang w:val="sv-SE"/>
        </w:rPr>
        <w:t>hukum</w:t>
      </w:r>
      <w:proofErr w:type="spellEnd"/>
      <w:r w:rsidRPr="00B729BB">
        <w:rPr>
          <w:rFonts w:ascii="Segoe UI" w:hAnsi="Segoe UI" w:cs="Segoe UI"/>
          <w:sz w:val="22"/>
          <w:szCs w:val="22"/>
          <w:lang w:val="sv-SE"/>
        </w:rPr>
        <w:t xml:space="preserve"> dan </w:t>
      </w:r>
      <w:proofErr w:type="spellStart"/>
      <w:r w:rsidRPr="00B729BB">
        <w:rPr>
          <w:rFonts w:ascii="Segoe UI" w:hAnsi="Segoe UI" w:cs="Segoe UI"/>
          <w:sz w:val="22"/>
          <w:szCs w:val="22"/>
          <w:lang w:val="sv-SE"/>
        </w:rPr>
        <w:t>kebijakan</w:t>
      </w:r>
      <w:proofErr w:type="spellEnd"/>
      <w:r w:rsidRPr="00B729BB">
        <w:rPr>
          <w:rFonts w:ascii="Segoe UI" w:hAnsi="Segoe UI" w:cs="Segoe UI"/>
          <w:sz w:val="22"/>
          <w:szCs w:val="22"/>
          <w:lang w:val="sv-SE"/>
        </w:rPr>
        <w:t xml:space="preserve"> yang </w:t>
      </w:r>
      <w:proofErr w:type="spellStart"/>
      <w:r w:rsidRPr="00B729BB">
        <w:rPr>
          <w:rFonts w:ascii="Segoe UI" w:hAnsi="Segoe UI" w:cs="Segoe UI"/>
          <w:sz w:val="22"/>
          <w:szCs w:val="22"/>
          <w:lang w:val="sv-SE"/>
        </w:rPr>
        <w:t>berkaitan</w:t>
      </w:r>
      <w:proofErr w:type="spellEnd"/>
      <w:r w:rsidRPr="00B729BB">
        <w:rPr>
          <w:rFonts w:ascii="Segoe UI" w:hAnsi="Segoe UI" w:cs="Segoe UI"/>
          <w:sz w:val="22"/>
          <w:szCs w:val="22"/>
          <w:lang w:val="sv-SE"/>
        </w:rPr>
        <w:t xml:space="preserve"> </w:t>
      </w:r>
      <w:proofErr w:type="spellStart"/>
      <w:r w:rsidRPr="00B729BB">
        <w:rPr>
          <w:rFonts w:ascii="Segoe UI" w:hAnsi="Segoe UI" w:cs="Segoe UI"/>
          <w:sz w:val="22"/>
          <w:szCs w:val="22"/>
          <w:lang w:val="sv-SE"/>
        </w:rPr>
        <w:t>dengan</w:t>
      </w:r>
      <w:proofErr w:type="spellEnd"/>
      <w:r w:rsidRPr="00B729BB">
        <w:rPr>
          <w:rFonts w:ascii="Segoe UI" w:hAnsi="Segoe UI" w:cs="Segoe UI"/>
          <w:sz w:val="22"/>
          <w:szCs w:val="22"/>
          <w:lang w:val="sv-SE"/>
        </w:rPr>
        <w:t xml:space="preserve"> </w:t>
      </w:r>
      <w:proofErr w:type="spellStart"/>
      <w:r w:rsidRPr="00B729BB">
        <w:rPr>
          <w:rFonts w:ascii="Segoe UI" w:hAnsi="Segoe UI" w:cs="Segoe UI"/>
          <w:sz w:val="22"/>
          <w:szCs w:val="22"/>
          <w:lang w:val="sv-SE"/>
        </w:rPr>
        <w:t>pembentukan</w:t>
      </w:r>
      <w:proofErr w:type="spellEnd"/>
      <w:r w:rsidRPr="00B729BB">
        <w:rPr>
          <w:rFonts w:ascii="Segoe UI" w:hAnsi="Segoe UI" w:cs="Segoe UI"/>
          <w:sz w:val="22"/>
          <w:szCs w:val="22"/>
          <w:lang w:val="sv-SE"/>
        </w:rPr>
        <w:t xml:space="preserve"> </w:t>
      </w:r>
      <w:proofErr w:type="spellStart"/>
      <w:r w:rsidRPr="00B729BB">
        <w:rPr>
          <w:rFonts w:ascii="Segoe UI" w:hAnsi="Segoe UI" w:cs="Segoe UI"/>
          <w:sz w:val="22"/>
          <w:szCs w:val="22"/>
          <w:lang w:val="sv-SE"/>
        </w:rPr>
        <w:t>peraturan</w:t>
      </w:r>
      <w:proofErr w:type="spellEnd"/>
      <w:r w:rsidRPr="00B729BB">
        <w:rPr>
          <w:rFonts w:ascii="Segoe UI" w:hAnsi="Segoe UI" w:cs="Segoe UI"/>
          <w:sz w:val="22"/>
          <w:szCs w:val="22"/>
          <w:lang w:val="sv-SE"/>
        </w:rPr>
        <w:t xml:space="preserve"> </w:t>
      </w:r>
      <w:proofErr w:type="spellStart"/>
      <w:r w:rsidRPr="00B729BB">
        <w:rPr>
          <w:rFonts w:ascii="Segoe UI" w:hAnsi="Segoe UI" w:cs="Segoe UI"/>
          <w:sz w:val="22"/>
          <w:szCs w:val="22"/>
          <w:lang w:val="sv-SE"/>
        </w:rPr>
        <w:t>perundang-undangan</w:t>
      </w:r>
      <w:proofErr w:type="spellEnd"/>
      <w:r w:rsidRPr="00B729BB">
        <w:rPr>
          <w:rFonts w:ascii="Segoe UI" w:hAnsi="Segoe UI" w:cs="Segoe UI"/>
          <w:sz w:val="22"/>
          <w:szCs w:val="22"/>
          <w:lang w:val="sv-SE"/>
        </w:rPr>
        <w:t xml:space="preserve">, </w:t>
      </w:r>
      <w:proofErr w:type="spellStart"/>
      <w:r w:rsidRPr="00B729BB">
        <w:rPr>
          <w:rFonts w:ascii="Segoe UI" w:hAnsi="Segoe UI" w:cs="Segoe UI"/>
          <w:sz w:val="22"/>
          <w:szCs w:val="22"/>
          <w:lang w:val="sv-SE"/>
        </w:rPr>
        <w:t>termasuk</w:t>
      </w:r>
      <w:proofErr w:type="spellEnd"/>
      <w:r w:rsidRPr="00B729BB">
        <w:rPr>
          <w:rFonts w:ascii="Segoe UI" w:hAnsi="Segoe UI" w:cs="Segoe UI"/>
          <w:sz w:val="22"/>
          <w:szCs w:val="22"/>
          <w:lang w:val="sv-SE"/>
        </w:rPr>
        <w:t xml:space="preserve"> membantu perumusan </w:t>
      </w:r>
      <w:proofErr w:type="spellStart"/>
      <w:r w:rsidRPr="00B729BB">
        <w:rPr>
          <w:rFonts w:ascii="Segoe UI" w:hAnsi="Segoe UI" w:cs="Segoe UI"/>
          <w:sz w:val="22"/>
          <w:szCs w:val="22"/>
          <w:lang w:val="sv-SE"/>
        </w:rPr>
        <w:t>rancangan</w:t>
      </w:r>
      <w:proofErr w:type="spellEnd"/>
      <w:r w:rsidRPr="00B729BB">
        <w:rPr>
          <w:rFonts w:ascii="Segoe UI" w:hAnsi="Segoe UI" w:cs="Segoe UI"/>
          <w:sz w:val="22"/>
          <w:szCs w:val="22"/>
          <w:lang w:val="sv-SE"/>
        </w:rPr>
        <w:t xml:space="preserve"> </w:t>
      </w:r>
      <w:proofErr w:type="spellStart"/>
      <w:r w:rsidRPr="00B729BB">
        <w:rPr>
          <w:rFonts w:ascii="Segoe UI" w:hAnsi="Segoe UI" w:cs="Segoe UI"/>
          <w:sz w:val="22"/>
          <w:szCs w:val="22"/>
          <w:lang w:val="sv-SE"/>
        </w:rPr>
        <w:t>undang-undang</w:t>
      </w:r>
      <w:proofErr w:type="spellEnd"/>
      <w:r w:rsidRPr="00B729BB">
        <w:rPr>
          <w:rFonts w:ascii="Segoe UI" w:hAnsi="Segoe UI" w:cs="Segoe UI"/>
          <w:sz w:val="22"/>
          <w:szCs w:val="22"/>
          <w:lang w:val="sv-SE"/>
        </w:rPr>
        <w:t xml:space="preserve"> dan </w:t>
      </w:r>
      <w:proofErr w:type="spellStart"/>
      <w:r w:rsidRPr="00B729BB">
        <w:rPr>
          <w:rFonts w:ascii="Segoe UI" w:hAnsi="Segoe UI" w:cs="Segoe UI"/>
          <w:sz w:val="22"/>
          <w:szCs w:val="22"/>
          <w:lang w:val="sv-SE"/>
        </w:rPr>
        <w:t>naskah</w:t>
      </w:r>
      <w:proofErr w:type="spellEnd"/>
      <w:r w:rsidRPr="00B729BB">
        <w:rPr>
          <w:rFonts w:ascii="Segoe UI" w:hAnsi="Segoe UI" w:cs="Segoe UI"/>
          <w:sz w:val="22"/>
          <w:szCs w:val="22"/>
          <w:lang w:val="sv-SE"/>
        </w:rPr>
        <w:t xml:space="preserve"> </w:t>
      </w:r>
      <w:proofErr w:type="spellStart"/>
      <w:r w:rsidRPr="00B729BB">
        <w:rPr>
          <w:rFonts w:ascii="Segoe UI" w:hAnsi="Segoe UI" w:cs="Segoe UI"/>
          <w:sz w:val="22"/>
          <w:szCs w:val="22"/>
          <w:lang w:val="sv-SE"/>
        </w:rPr>
        <w:t>akademik</w:t>
      </w:r>
      <w:proofErr w:type="spellEnd"/>
      <w:r w:rsidRPr="00B729BB">
        <w:rPr>
          <w:rFonts w:ascii="Segoe UI" w:hAnsi="Segoe UI" w:cs="Segoe UI"/>
          <w:sz w:val="22"/>
          <w:szCs w:val="22"/>
          <w:lang w:val="sv-SE"/>
        </w:rPr>
        <w:t xml:space="preserve"> </w:t>
      </w:r>
      <w:proofErr w:type="spellStart"/>
      <w:r w:rsidRPr="00B729BB">
        <w:rPr>
          <w:rFonts w:ascii="Segoe UI" w:hAnsi="Segoe UI" w:cs="Segoe UI"/>
          <w:sz w:val="22"/>
          <w:szCs w:val="22"/>
          <w:lang w:val="sv-SE"/>
        </w:rPr>
        <w:t>serta</w:t>
      </w:r>
      <w:proofErr w:type="spellEnd"/>
      <w:r w:rsidRPr="00B729BB">
        <w:rPr>
          <w:rFonts w:ascii="Segoe UI" w:hAnsi="Segoe UI" w:cs="Segoe UI"/>
          <w:sz w:val="22"/>
          <w:szCs w:val="22"/>
          <w:lang w:val="sv-SE"/>
        </w:rPr>
        <w:t xml:space="preserve"> </w:t>
      </w:r>
      <w:proofErr w:type="spellStart"/>
      <w:r w:rsidRPr="00B729BB">
        <w:rPr>
          <w:rFonts w:ascii="Segoe UI" w:hAnsi="Segoe UI" w:cs="Segoe UI"/>
          <w:sz w:val="22"/>
          <w:szCs w:val="22"/>
          <w:lang w:val="sv-SE"/>
        </w:rPr>
        <w:t>memberikan</w:t>
      </w:r>
      <w:proofErr w:type="spellEnd"/>
      <w:r w:rsidRPr="00B729BB">
        <w:rPr>
          <w:rFonts w:ascii="Segoe UI" w:hAnsi="Segoe UI" w:cs="Segoe UI"/>
          <w:sz w:val="22"/>
          <w:szCs w:val="22"/>
          <w:lang w:val="sv-SE"/>
        </w:rPr>
        <w:t xml:space="preserve"> </w:t>
      </w:r>
      <w:proofErr w:type="spellStart"/>
      <w:r w:rsidRPr="00B729BB">
        <w:rPr>
          <w:rFonts w:ascii="Segoe UI" w:hAnsi="Segoe UI" w:cs="Segoe UI"/>
          <w:sz w:val="22"/>
          <w:szCs w:val="22"/>
          <w:lang w:val="sv-SE"/>
        </w:rPr>
        <w:t>bahan</w:t>
      </w:r>
      <w:proofErr w:type="spellEnd"/>
      <w:r w:rsidRPr="00B729BB">
        <w:rPr>
          <w:rFonts w:ascii="Segoe UI" w:hAnsi="Segoe UI" w:cs="Segoe UI"/>
          <w:sz w:val="22"/>
          <w:szCs w:val="22"/>
          <w:lang w:val="sv-SE"/>
        </w:rPr>
        <w:t xml:space="preserve"> </w:t>
      </w:r>
      <w:proofErr w:type="spellStart"/>
      <w:r w:rsidRPr="00B729BB">
        <w:rPr>
          <w:rFonts w:ascii="Segoe UI" w:hAnsi="Segoe UI" w:cs="Segoe UI"/>
          <w:sz w:val="22"/>
          <w:szCs w:val="22"/>
          <w:lang w:val="sv-SE"/>
        </w:rPr>
        <w:t>dalam</w:t>
      </w:r>
      <w:proofErr w:type="spellEnd"/>
      <w:r w:rsidRPr="00B729BB">
        <w:rPr>
          <w:rFonts w:ascii="Segoe UI" w:hAnsi="Segoe UI" w:cs="Segoe UI"/>
          <w:sz w:val="22"/>
          <w:szCs w:val="22"/>
          <w:lang w:val="sv-SE"/>
        </w:rPr>
        <w:t xml:space="preserve"> </w:t>
      </w:r>
      <w:proofErr w:type="spellStart"/>
      <w:r w:rsidRPr="00B729BB">
        <w:rPr>
          <w:rFonts w:ascii="Segoe UI" w:hAnsi="Segoe UI" w:cs="Segoe UI"/>
          <w:sz w:val="22"/>
          <w:szCs w:val="22"/>
          <w:lang w:val="sv-SE"/>
        </w:rPr>
        <w:t>pembahasan</w:t>
      </w:r>
      <w:proofErr w:type="spellEnd"/>
      <w:r w:rsidRPr="00B729BB">
        <w:rPr>
          <w:rFonts w:ascii="Segoe UI" w:hAnsi="Segoe UI" w:cs="Segoe UI"/>
          <w:sz w:val="22"/>
          <w:szCs w:val="22"/>
          <w:lang w:val="sv-SE"/>
        </w:rPr>
        <w:t xml:space="preserve"> </w:t>
      </w:r>
      <w:proofErr w:type="spellStart"/>
      <w:r w:rsidRPr="00B729BB">
        <w:rPr>
          <w:rFonts w:ascii="Segoe UI" w:hAnsi="Segoe UI" w:cs="Segoe UI"/>
          <w:sz w:val="22"/>
          <w:szCs w:val="22"/>
          <w:lang w:val="sv-SE"/>
        </w:rPr>
        <w:t>rancangan</w:t>
      </w:r>
      <w:proofErr w:type="spellEnd"/>
      <w:r w:rsidRPr="00B729BB">
        <w:rPr>
          <w:rFonts w:ascii="Segoe UI" w:hAnsi="Segoe UI" w:cs="Segoe UI"/>
          <w:sz w:val="22"/>
          <w:szCs w:val="22"/>
          <w:lang w:val="sv-SE"/>
        </w:rPr>
        <w:t xml:space="preserve"> </w:t>
      </w:r>
      <w:proofErr w:type="spellStart"/>
      <w:r w:rsidRPr="00B729BB">
        <w:rPr>
          <w:rFonts w:ascii="Segoe UI" w:hAnsi="Segoe UI" w:cs="Segoe UI"/>
          <w:sz w:val="22"/>
          <w:szCs w:val="22"/>
          <w:lang w:val="sv-SE"/>
        </w:rPr>
        <w:t>undang-undang</w:t>
      </w:r>
      <w:proofErr w:type="spellEnd"/>
      <w:r w:rsidRPr="00B729BB">
        <w:rPr>
          <w:rFonts w:ascii="Segoe UI" w:hAnsi="Segoe UI" w:cs="Segoe UI"/>
          <w:sz w:val="22"/>
          <w:szCs w:val="22"/>
          <w:lang w:val="sv-SE"/>
        </w:rPr>
        <w:t xml:space="preserve"> </w:t>
      </w:r>
      <w:proofErr w:type="spellStart"/>
      <w:r w:rsidRPr="00B729BB">
        <w:rPr>
          <w:rFonts w:ascii="Segoe UI" w:hAnsi="Segoe UI" w:cs="Segoe UI"/>
          <w:sz w:val="22"/>
          <w:szCs w:val="22"/>
          <w:lang w:val="sv-SE"/>
        </w:rPr>
        <w:t>bersama</w:t>
      </w:r>
      <w:proofErr w:type="spellEnd"/>
      <w:r w:rsidRPr="00B729BB">
        <w:rPr>
          <w:rFonts w:ascii="Segoe UI" w:hAnsi="Segoe UI" w:cs="Segoe UI"/>
          <w:sz w:val="22"/>
          <w:szCs w:val="22"/>
          <w:lang w:val="sv-SE"/>
        </w:rPr>
        <w:t xml:space="preserve"> </w:t>
      </w:r>
      <w:proofErr w:type="spellStart"/>
      <w:r w:rsidRPr="00B729BB">
        <w:rPr>
          <w:rFonts w:ascii="Segoe UI" w:hAnsi="Segoe UI" w:cs="Segoe UI"/>
          <w:sz w:val="22"/>
          <w:szCs w:val="22"/>
          <w:lang w:val="sv-SE"/>
        </w:rPr>
        <w:t>Pemerintah</w:t>
      </w:r>
      <w:proofErr w:type="spellEnd"/>
      <w:r w:rsidRPr="00B729BB">
        <w:rPr>
          <w:rFonts w:ascii="Segoe UI" w:hAnsi="Segoe UI" w:cs="Segoe UI"/>
          <w:sz w:val="22"/>
          <w:szCs w:val="22"/>
          <w:lang w:val="sv-SE"/>
        </w:rPr>
        <w:t xml:space="preserve">. </w:t>
      </w:r>
      <w:proofErr w:type="spellStart"/>
      <w:r w:rsidRPr="00B729BB">
        <w:rPr>
          <w:rFonts w:ascii="Segoe UI" w:hAnsi="Segoe UI" w:cs="Segoe UI"/>
          <w:sz w:val="22"/>
          <w:szCs w:val="22"/>
          <w:lang w:val="sv-SE"/>
        </w:rPr>
        <w:t>Dukungan</w:t>
      </w:r>
      <w:proofErr w:type="spellEnd"/>
      <w:r w:rsidRPr="00B729BB">
        <w:rPr>
          <w:rFonts w:ascii="Segoe UI" w:hAnsi="Segoe UI" w:cs="Segoe UI"/>
          <w:sz w:val="22"/>
          <w:szCs w:val="22"/>
          <w:lang w:val="sv-SE"/>
        </w:rPr>
        <w:t xml:space="preserve"> </w:t>
      </w:r>
      <w:proofErr w:type="spellStart"/>
      <w:r w:rsidRPr="00B729BB">
        <w:rPr>
          <w:rFonts w:ascii="Segoe UI" w:hAnsi="Segoe UI" w:cs="Segoe UI"/>
          <w:sz w:val="22"/>
          <w:szCs w:val="22"/>
          <w:lang w:val="sv-SE"/>
        </w:rPr>
        <w:t>tersebut</w:t>
      </w:r>
      <w:proofErr w:type="spellEnd"/>
      <w:r w:rsidRPr="00B729BB">
        <w:rPr>
          <w:rFonts w:ascii="Segoe UI" w:hAnsi="Segoe UI" w:cs="Segoe UI"/>
          <w:sz w:val="22"/>
          <w:szCs w:val="22"/>
          <w:lang w:val="sv-SE"/>
        </w:rPr>
        <w:t xml:space="preserve"> </w:t>
      </w:r>
      <w:proofErr w:type="spellStart"/>
      <w:r w:rsidRPr="00B729BB">
        <w:rPr>
          <w:rFonts w:ascii="Segoe UI" w:hAnsi="Segoe UI" w:cs="Segoe UI"/>
          <w:sz w:val="22"/>
          <w:szCs w:val="22"/>
          <w:lang w:val="sv-SE"/>
        </w:rPr>
        <w:t>memungkinkan</w:t>
      </w:r>
      <w:proofErr w:type="spellEnd"/>
      <w:r w:rsidRPr="00B729BB">
        <w:rPr>
          <w:rFonts w:ascii="Segoe UI" w:hAnsi="Segoe UI" w:cs="Segoe UI"/>
          <w:sz w:val="22"/>
          <w:szCs w:val="22"/>
          <w:lang w:val="sv-SE"/>
        </w:rPr>
        <w:t xml:space="preserve"> </w:t>
      </w:r>
      <w:proofErr w:type="spellStart"/>
      <w:r w:rsidRPr="00B729BB">
        <w:rPr>
          <w:rFonts w:ascii="Segoe UI" w:hAnsi="Segoe UI" w:cs="Segoe UI"/>
          <w:sz w:val="22"/>
          <w:szCs w:val="22"/>
          <w:lang w:val="sv-SE"/>
        </w:rPr>
        <w:t>anggota</w:t>
      </w:r>
      <w:proofErr w:type="spellEnd"/>
      <w:r w:rsidRPr="00B729BB">
        <w:rPr>
          <w:rFonts w:ascii="Segoe UI" w:hAnsi="Segoe UI" w:cs="Segoe UI"/>
          <w:sz w:val="22"/>
          <w:szCs w:val="22"/>
          <w:lang w:val="sv-SE"/>
        </w:rPr>
        <w:t xml:space="preserve"> DPR </w:t>
      </w:r>
      <w:proofErr w:type="spellStart"/>
      <w:r w:rsidRPr="00B729BB">
        <w:rPr>
          <w:rFonts w:ascii="Segoe UI" w:hAnsi="Segoe UI" w:cs="Segoe UI"/>
          <w:sz w:val="22"/>
          <w:szCs w:val="22"/>
          <w:lang w:val="sv-SE"/>
        </w:rPr>
        <w:t>memperoleh</w:t>
      </w:r>
      <w:proofErr w:type="spellEnd"/>
      <w:r w:rsidRPr="00B729BB">
        <w:rPr>
          <w:rFonts w:ascii="Segoe UI" w:hAnsi="Segoe UI" w:cs="Segoe UI"/>
          <w:sz w:val="22"/>
          <w:szCs w:val="22"/>
          <w:lang w:val="sv-SE"/>
        </w:rPr>
        <w:t xml:space="preserve"> </w:t>
      </w:r>
      <w:proofErr w:type="spellStart"/>
      <w:r w:rsidRPr="00B729BB">
        <w:rPr>
          <w:rFonts w:ascii="Segoe UI" w:hAnsi="Segoe UI" w:cs="Segoe UI"/>
          <w:sz w:val="22"/>
          <w:szCs w:val="22"/>
          <w:lang w:val="sv-SE"/>
        </w:rPr>
        <w:t>bahan</w:t>
      </w:r>
      <w:proofErr w:type="spellEnd"/>
      <w:r w:rsidRPr="00B729BB">
        <w:rPr>
          <w:rFonts w:ascii="Segoe UI" w:hAnsi="Segoe UI" w:cs="Segoe UI"/>
          <w:sz w:val="22"/>
          <w:szCs w:val="22"/>
          <w:lang w:val="sv-SE"/>
        </w:rPr>
        <w:t xml:space="preserve"> </w:t>
      </w:r>
      <w:proofErr w:type="spellStart"/>
      <w:r w:rsidRPr="00B729BB">
        <w:rPr>
          <w:rFonts w:ascii="Segoe UI" w:hAnsi="Segoe UI" w:cs="Segoe UI"/>
          <w:sz w:val="22"/>
          <w:szCs w:val="22"/>
          <w:lang w:val="sv-SE"/>
        </w:rPr>
        <w:t>analitis</w:t>
      </w:r>
      <w:proofErr w:type="spellEnd"/>
      <w:r w:rsidRPr="00B729BB">
        <w:rPr>
          <w:rFonts w:ascii="Segoe UI" w:hAnsi="Segoe UI" w:cs="Segoe UI"/>
          <w:sz w:val="22"/>
          <w:szCs w:val="22"/>
          <w:lang w:val="sv-SE"/>
        </w:rPr>
        <w:t xml:space="preserve"> yang </w:t>
      </w:r>
      <w:proofErr w:type="spellStart"/>
      <w:r w:rsidRPr="00B729BB">
        <w:rPr>
          <w:rFonts w:ascii="Segoe UI" w:hAnsi="Segoe UI" w:cs="Segoe UI"/>
          <w:sz w:val="22"/>
          <w:szCs w:val="22"/>
          <w:lang w:val="sv-SE"/>
        </w:rPr>
        <w:t>dapat</w:t>
      </w:r>
      <w:proofErr w:type="spellEnd"/>
      <w:r w:rsidRPr="00B729BB">
        <w:rPr>
          <w:rFonts w:ascii="Segoe UI" w:hAnsi="Segoe UI" w:cs="Segoe UI"/>
          <w:sz w:val="22"/>
          <w:szCs w:val="22"/>
          <w:lang w:val="sv-SE"/>
        </w:rPr>
        <w:t xml:space="preserve"> </w:t>
      </w:r>
      <w:proofErr w:type="spellStart"/>
      <w:r w:rsidRPr="00B729BB">
        <w:rPr>
          <w:rFonts w:ascii="Segoe UI" w:hAnsi="Segoe UI" w:cs="Segoe UI"/>
          <w:sz w:val="22"/>
          <w:szCs w:val="22"/>
          <w:lang w:val="sv-SE"/>
        </w:rPr>
        <w:t>digunakan</w:t>
      </w:r>
      <w:proofErr w:type="spellEnd"/>
      <w:r w:rsidRPr="00B729BB">
        <w:rPr>
          <w:rFonts w:ascii="Segoe UI" w:hAnsi="Segoe UI" w:cs="Segoe UI"/>
          <w:sz w:val="22"/>
          <w:szCs w:val="22"/>
          <w:lang w:val="sv-SE"/>
        </w:rPr>
        <w:t xml:space="preserve"> </w:t>
      </w:r>
      <w:proofErr w:type="spellStart"/>
      <w:r w:rsidRPr="00B729BB">
        <w:rPr>
          <w:rFonts w:ascii="Segoe UI" w:hAnsi="Segoe UI" w:cs="Segoe UI"/>
          <w:sz w:val="22"/>
          <w:szCs w:val="22"/>
          <w:lang w:val="sv-SE"/>
        </w:rPr>
        <w:t>dalam</w:t>
      </w:r>
      <w:proofErr w:type="spellEnd"/>
      <w:r w:rsidRPr="00B729BB">
        <w:rPr>
          <w:rFonts w:ascii="Segoe UI" w:hAnsi="Segoe UI" w:cs="Segoe UI"/>
          <w:sz w:val="22"/>
          <w:szCs w:val="22"/>
          <w:lang w:val="sv-SE"/>
        </w:rPr>
        <w:t xml:space="preserve"> </w:t>
      </w:r>
      <w:proofErr w:type="spellStart"/>
      <w:r w:rsidRPr="00B729BB">
        <w:rPr>
          <w:rFonts w:ascii="Segoe UI" w:hAnsi="Segoe UI" w:cs="Segoe UI"/>
          <w:sz w:val="22"/>
          <w:szCs w:val="22"/>
          <w:lang w:val="sv-SE"/>
        </w:rPr>
        <w:t>menjalankan</w:t>
      </w:r>
      <w:proofErr w:type="spellEnd"/>
      <w:r w:rsidRPr="00B729BB">
        <w:rPr>
          <w:rFonts w:ascii="Segoe UI" w:hAnsi="Segoe UI" w:cs="Segoe UI"/>
          <w:sz w:val="22"/>
          <w:szCs w:val="22"/>
          <w:lang w:val="sv-SE"/>
        </w:rPr>
        <w:t xml:space="preserve"> </w:t>
      </w:r>
      <w:proofErr w:type="spellStart"/>
      <w:r w:rsidRPr="00B729BB">
        <w:rPr>
          <w:rFonts w:ascii="Segoe UI" w:hAnsi="Segoe UI" w:cs="Segoe UI"/>
          <w:sz w:val="22"/>
          <w:szCs w:val="22"/>
          <w:lang w:val="sv-SE"/>
        </w:rPr>
        <w:t>fungsi</w:t>
      </w:r>
      <w:proofErr w:type="spellEnd"/>
      <w:r w:rsidRPr="00B729BB">
        <w:rPr>
          <w:rFonts w:ascii="Segoe UI" w:hAnsi="Segoe UI" w:cs="Segoe UI"/>
          <w:sz w:val="22"/>
          <w:szCs w:val="22"/>
          <w:lang w:val="sv-SE"/>
        </w:rPr>
        <w:t xml:space="preserve"> </w:t>
      </w:r>
      <w:proofErr w:type="spellStart"/>
      <w:r w:rsidRPr="00B729BB">
        <w:rPr>
          <w:rFonts w:ascii="Segoe UI" w:hAnsi="Segoe UI" w:cs="Segoe UI"/>
          <w:sz w:val="22"/>
          <w:szCs w:val="22"/>
          <w:lang w:val="sv-SE"/>
        </w:rPr>
        <w:t>pembentukan</w:t>
      </w:r>
      <w:proofErr w:type="spellEnd"/>
      <w:r w:rsidRPr="00B729BB">
        <w:rPr>
          <w:rFonts w:ascii="Segoe UI" w:hAnsi="Segoe UI" w:cs="Segoe UI"/>
          <w:sz w:val="22"/>
          <w:szCs w:val="22"/>
          <w:lang w:val="sv-SE"/>
        </w:rPr>
        <w:t xml:space="preserve"> </w:t>
      </w:r>
      <w:proofErr w:type="spellStart"/>
      <w:r w:rsidRPr="00B729BB">
        <w:rPr>
          <w:rFonts w:ascii="Segoe UI" w:hAnsi="Segoe UI" w:cs="Segoe UI"/>
          <w:sz w:val="22"/>
          <w:szCs w:val="22"/>
          <w:lang w:val="sv-SE"/>
        </w:rPr>
        <w:t>undang-undang</w:t>
      </w:r>
      <w:proofErr w:type="spellEnd"/>
      <w:r w:rsidRPr="00B729BB">
        <w:rPr>
          <w:rFonts w:ascii="Segoe UI" w:hAnsi="Segoe UI" w:cs="Segoe UI"/>
          <w:sz w:val="22"/>
          <w:szCs w:val="22"/>
          <w:lang w:val="sv-SE"/>
        </w:rPr>
        <w:t>.</w:t>
      </w:r>
    </w:p>
    <w:p w14:paraId="61850D70" w14:textId="77777777" w:rsidR="00B729BB" w:rsidRPr="00B729BB" w:rsidRDefault="00B729BB" w:rsidP="00B729BB">
      <w:pPr>
        <w:pStyle w:val="IEEEParagraph"/>
        <w:ind w:left="567" w:right="322" w:firstLine="567"/>
        <w:rPr>
          <w:rFonts w:ascii="Segoe UI" w:hAnsi="Segoe UI" w:cs="Segoe UI"/>
          <w:sz w:val="22"/>
          <w:szCs w:val="22"/>
          <w:lang w:val="id-ID"/>
        </w:rPr>
      </w:pPr>
      <w:r w:rsidRPr="00B729BB">
        <w:rPr>
          <w:rFonts w:ascii="Segoe UI" w:hAnsi="Segoe UI" w:cs="Segoe UI"/>
          <w:sz w:val="22"/>
          <w:szCs w:val="22"/>
          <w:lang w:val="id-ID"/>
        </w:rPr>
        <w:t xml:space="preserve">Dalam fungsi anggaran, peran Tenaga Ahli diarahkan pada penyediaan telaahan dan analisis mengenai persoalan yang berkaitan dengan kebijakan anggaran negara, seperti kondisi makroekonomi, kebijakan defisit anggaran, pendapatan negara, pengeluaran pemerintah pusat, dana perimbangan, dan pembiayaan. Dengan dukungan tersebut, anggota DPR memperoleh bahan yang dapat membantu memahami aspek teknis dan substansial dalam pembahasan kebijakan anggaran. </w:t>
      </w:r>
    </w:p>
    <w:p w14:paraId="48616D52" w14:textId="77777777" w:rsidR="00B729BB" w:rsidRPr="00B729BB" w:rsidRDefault="00B729BB" w:rsidP="00B729BB">
      <w:pPr>
        <w:pStyle w:val="IEEEParagraph"/>
        <w:ind w:left="567" w:right="322" w:firstLine="567"/>
        <w:rPr>
          <w:rFonts w:ascii="Segoe UI" w:hAnsi="Segoe UI" w:cs="Segoe UI"/>
          <w:sz w:val="22"/>
          <w:szCs w:val="22"/>
          <w:lang w:val="id-ID"/>
        </w:rPr>
      </w:pPr>
      <w:r w:rsidRPr="00B729BB">
        <w:rPr>
          <w:rFonts w:ascii="Segoe UI" w:hAnsi="Segoe UI" w:cs="Segoe UI"/>
          <w:sz w:val="22"/>
          <w:szCs w:val="22"/>
          <w:lang w:val="id-ID"/>
        </w:rPr>
        <w:t xml:space="preserve">Sementara itu, dalam fungsi pengawasan, Tenaga Ahli memberikan telaahan mengenai pelaksanaan peraturan perundang-undangan, APBN, RPJM, serta kebijakan pemerintah lainnya. Peran tersebut penting untuk membantu anggota DPR memperoleh informasi dan analisis yang relevan dalam melakukan pengawasan terhadap pelaksanaan kebijakan dan penyelenggaraan pemerintahan. </w:t>
      </w:r>
    </w:p>
    <w:p w14:paraId="5CABCD09" w14:textId="77777777" w:rsidR="00B729BB" w:rsidRPr="00B729BB" w:rsidRDefault="00B729BB" w:rsidP="00B729BB">
      <w:pPr>
        <w:pStyle w:val="IEEEParagraph"/>
        <w:ind w:left="567" w:right="322" w:firstLine="567"/>
        <w:rPr>
          <w:rFonts w:ascii="Segoe UI" w:hAnsi="Segoe UI" w:cs="Segoe UI"/>
          <w:sz w:val="22"/>
          <w:szCs w:val="22"/>
          <w:lang w:val="id-ID"/>
        </w:rPr>
      </w:pPr>
      <w:r w:rsidRPr="00B729BB">
        <w:rPr>
          <w:rFonts w:ascii="Segoe UI" w:hAnsi="Segoe UI" w:cs="Segoe UI"/>
          <w:sz w:val="22"/>
          <w:szCs w:val="22"/>
          <w:lang w:val="id-ID"/>
        </w:rPr>
        <w:t xml:space="preserve">Peran tersebut menunjukkan bahwa Tenaga Ahli pada dasarnya berfungsi sebagai pendukung substansi dan keahlian akademis bagi anggota DPR. Tenaga Ahli membantu merumuskan analisis, kajian, serta menyediakan data yang akurat sebagai bahan dalam proses pelaksanaan tugas kedewanan. Dengan demikian, keberadaan Tenaga Ahli memperkuat kapasitas anggota DPR dalam memahami berbagai persoalan yang menjadi bagian dari tanggung jawab konstitusionalnya. </w:t>
      </w:r>
    </w:p>
    <w:p w14:paraId="45E5C1D6" w14:textId="77777777" w:rsidR="00B729BB" w:rsidRPr="00B729BB" w:rsidRDefault="00B729BB" w:rsidP="00B729BB">
      <w:pPr>
        <w:pStyle w:val="IEEEParagraph"/>
        <w:ind w:left="567" w:right="322" w:firstLine="567"/>
        <w:rPr>
          <w:rFonts w:ascii="Segoe UI" w:hAnsi="Segoe UI" w:cs="Segoe UI"/>
          <w:sz w:val="22"/>
          <w:szCs w:val="22"/>
          <w:lang w:val="id-ID"/>
        </w:rPr>
      </w:pPr>
      <w:r w:rsidRPr="00B729BB">
        <w:rPr>
          <w:rFonts w:ascii="Segoe UI" w:hAnsi="Segoe UI" w:cs="Segoe UI"/>
          <w:sz w:val="22"/>
          <w:szCs w:val="22"/>
          <w:lang w:val="id-ID"/>
        </w:rPr>
        <w:t xml:space="preserve">Hasil penelitian juga menunjukkan bahwa dukungan Tenaga Ahli tidak hanya berkaitan dengan penyusunan dokumen, tetapi mencakup pemberian masukan dan konsultasi ahli yang dapat membantu anggota DPR menjalankan tugas secara lebih efektif. Tenaga Ahli dapat menyediakan analisis berbasis data, bahan kebijakan, serta informasi yang relevan dengan kebutuhan anggota. Dukungan tersebut menjadi penting karena anggota DPR dapat menghadapi persoalan yang memerlukan pengetahuan atau keahlian khusus di luar latar belakang keilmuan yang dimilikinya. </w:t>
      </w:r>
    </w:p>
    <w:p w14:paraId="1A4A1A58" w14:textId="77777777" w:rsidR="00B729BB" w:rsidRPr="00B729BB" w:rsidRDefault="00B729BB" w:rsidP="00B729BB">
      <w:pPr>
        <w:pStyle w:val="IEEEParagraph"/>
        <w:ind w:left="567" w:right="322" w:firstLine="567"/>
        <w:rPr>
          <w:rFonts w:ascii="Segoe UI" w:hAnsi="Segoe UI" w:cs="Segoe UI"/>
          <w:sz w:val="22"/>
          <w:szCs w:val="22"/>
          <w:lang w:val="id-ID"/>
        </w:rPr>
      </w:pPr>
      <w:r w:rsidRPr="00B729BB">
        <w:rPr>
          <w:rFonts w:ascii="Segoe UI" w:hAnsi="Segoe UI" w:cs="Segoe UI"/>
          <w:sz w:val="22"/>
          <w:szCs w:val="22"/>
          <w:lang w:val="id-ID"/>
        </w:rPr>
        <w:t>Berdasarkan uraian tersebut, Tenaga Ahli DPR RI memiliki peran strategis sebagai sistem pendukung dalam pelaksanaan fungsi konstitusional DPR, terutama melalui penyediaan keahlian, kajian, analisis, data, dan masukan yang mendukung fungsi legislasi, anggaran, dan pengawasan. Dengan demikian, peran Tenaga Ahli tidak dapat dipandang sebagai pelengkap administratif semata, tetapi sebagai unsur pendukung substantif yang membantu anggota DPR menjalankan tugas konstitusionalnya secara lebih efektif. Temuan tersebut sejalan dengan kesimpulan Tugas Akhir bahwa Tenaga Ahli berperan sebagai pendukung substansi dan keahlian akademis yang secara langsung berkaitan dengan penguatan ketiga fungsi utama DPR.</w:t>
      </w:r>
    </w:p>
    <w:p w14:paraId="785098ED" w14:textId="77777777" w:rsidR="00685B04" w:rsidRPr="005939EF" w:rsidRDefault="00685B04">
      <w:pPr>
        <w:pStyle w:val="IEEEParagraph"/>
        <w:ind w:left="567" w:right="322"/>
        <w:rPr>
          <w:lang w:val="id-ID"/>
        </w:rPr>
      </w:pPr>
    </w:p>
    <w:p w14:paraId="4707B302" w14:textId="0B8EF580" w:rsidR="00685B04" w:rsidRDefault="00000000">
      <w:pPr>
        <w:pStyle w:val="Heading2"/>
        <w:ind w:right="322"/>
        <w:rPr>
          <w:rStyle w:val="mediumtext"/>
        </w:rPr>
      </w:pPr>
      <w:r>
        <w:rPr>
          <w:rStyle w:val="mediumtext"/>
        </w:rPr>
        <w:t xml:space="preserve">3.2 </w:t>
      </w:r>
      <w:r w:rsidR="007D76A6" w:rsidRPr="007D76A6">
        <w:t>Kinerja Tenaga Ahli DPR RI dalam Meningkatkan Kinerja DPR</w:t>
      </w:r>
    </w:p>
    <w:p w14:paraId="4D251788" w14:textId="77777777" w:rsidR="00B729BB" w:rsidRPr="00B729BB" w:rsidRDefault="00B729BB" w:rsidP="00B729BB">
      <w:pPr>
        <w:pStyle w:val="IEEEParagraph"/>
        <w:ind w:left="567" w:right="322" w:firstLine="567"/>
        <w:rPr>
          <w:rFonts w:ascii="Segoe UI" w:hAnsi="Segoe UI" w:cs="Segoe UI"/>
          <w:sz w:val="22"/>
          <w:szCs w:val="22"/>
          <w:lang w:val="id-ID"/>
        </w:rPr>
      </w:pPr>
      <w:r w:rsidRPr="00B729BB">
        <w:rPr>
          <w:rFonts w:ascii="Segoe UI" w:hAnsi="Segoe UI" w:cs="Segoe UI"/>
          <w:sz w:val="22"/>
          <w:szCs w:val="22"/>
          <w:lang w:val="id-ID"/>
        </w:rPr>
        <w:t xml:space="preserve">Kinerja Tenaga Ahli merupakan salah satu faktor penting dalam menentukan efektivitas sistem pendukung DPR. Peran yang secara normatif telah diberikan kepada Tenaga Ahli akan menghasilkan manfaat optimal apabila dilaksanakan melalui pekerjaan yang berkualitas, tepat </w:t>
      </w:r>
      <w:r w:rsidRPr="00B729BB">
        <w:rPr>
          <w:rFonts w:ascii="Segoe UI" w:hAnsi="Segoe UI" w:cs="Segoe UI"/>
          <w:sz w:val="22"/>
          <w:szCs w:val="22"/>
          <w:lang w:val="id-ID"/>
        </w:rPr>
        <w:lastRenderedPageBreak/>
        <w:t xml:space="preserve">waktu, dan sesuai kebutuhan Anggota DPR. Dalam konteks ini, kinerja Tenaga Ahli tidak hanya dilihat dari banyaknya pekerjaan yang diselesaikan, tetapi juga dari kualitas substansi, ketepatan informasi, dan kemampuan memberikan dukungan yang relevan terhadap tugas kedewanan. </w:t>
      </w:r>
    </w:p>
    <w:p w14:paraId="2304A9F4" w14:textId="77777777" w:rsidR="00B729BB" w:rsidRPr="00B729BB" w:rsidRDefault="00B729BB" w:rsidP="00B729BB">
      <w:pPr>
        <w:pStyle w:val="IEEEParagraph"/>
        <w:ind w:left="567" w:right="322" w:firstLine="567"/>
        <w:rPr>
          <w:rFonts w:ascii="Segoe UI" w:hAnsi="Segoe UI" w:cs="Segoe UI"/>
          <w:sz w:val="22"/>
          <w:szCs w:val="22"/>
          <w:lang w:val="id-ID"/>
        </w:rPr>
      </w:pPr>
      <w:r w:rsidRPr="00B729BB">
        <w:rPr>
          <w:rFonts w:ascii="Segoe UI" w:hAnsi="Segoe UI" w:cs="Segoe UI"/>
          <w:sz w:val="22"/>
          <w:szCs w:val="22"/>
          <w:lang w:val="id-ID"/>
        </w:rPr>
        <w:t xml:space="preserve">Dari aspek kualitas kerja, hasil penelitian menunjukkan bahwa Tenaga Ahli berupaya menjaga ketepatan, kerapian, kelengkapan, dan kesesuaian produk kerja dengan standar kelembagaan DPR. Produk yang dihasilkan meliputi bahan rapat, pidato, telaahan, dan analisis kebijakan. Proses validasi internal, perhatian terhadap akurasi data, penggunaan bahasa formal, serta kesesuaian format menjadi bagian dari upaya mempertahankan mutu hasil kerja. Berdasarkan hasil penelitian, dimensi kualitas kerja dinilai telah terpenuhi secara substantif, meskipun masih terdapat ruang peningkatan pada aspek inovasi dan pemanfaatan teknologi informasi. </w:t>
      </w:r>
    </w:p>
    <w:p w14:paraId="04F8BE8D" w14:textId="77777777" w:rsidR="00B729BB" w:rsidRPr="00B729BB" w:rsidRDefault="00B729BB" w:rsidP="00B729BB">
      <w:pPr>
        <w:pStyle w:val="IEEEParagraph"/>
        <w:ind w:left="567" w:right="322" w:firstLine="567"/>
        <w:rPr>
          <w:rFonts w:ascii="Segoe UI" w:hAnsi="Segoe UI" w:cs="Segoe UI"/>
          <w:sz w:val="22"/>
          <w:szCs w:val="22"/>
          <w:lang w:val="id-ID"/>
        </w:rPr>
      </w:pPr>
      <w:r w:rsidRPr="00B729BB">
        <w:rPr>
          <w:rFonts w:ascii="Segoe UI" w:hAnsi="Segoe UI" w:cs="Segoe UI"/>
          <w:sz w:val="22"/>
          <w:szCs w:val="22"/>
          <w:lang w:val="id-ID"/>
        </w:rPr>
        <w:t xml:space="preserve">Aspek kuantitas kerja juga menjadi indikator penting karena Tenaga Ahli harus mampu memenuhi kebutuhan pekerjaan yang muncul secara dinamis. Hasil penelitian menunjukkan bahwa Tenaga Ahli pada umumnya memiliki kedisiplinan dalam menyelesaikan pekerjaan dan cenderung proaktif menyiapkan bahan sebelum diminta. Sikap tersebut membantu memastikan bahwa kebutuhan anggota dalam rapat dan kegiatan kedewanan dapat dipenuhi tanpa selalu bergantung pada instruksi mendadak. Namun, beban kerja yang tiba-tiba dan padatnya agenda rapat masih menjadi kendala yang dapat memengaruhi pengelolaan kuantitas pekerjaan. </w:t>
      </w:r>
    </w:p>
    <w:p w14:paraId="55B2D095" w14:textId="77777777" w:rsidR="00B729BB" w:rsidRPr="00B729BB" w:rsidRDefault="00B729BB" w:rsidP="00B729BB">
      <w:pPr>
        <w:pStyle w:val="IEEEParagraph"/>
        <w:ind w:left="567" w:right="322" w:firstLine="567"/>
        <w:rPr>
          <w:rFonts w:ascii="Segoe UI" w:hAnsi="Segoe UI" w:cs="Segoe UI"/>
          <w:sz w:val="22"/>
          <w:szCs w:val="22"/>
          <w:lang w:val="id-ID"/>
        </w:rPr>
      </w:pPr>
      <w:r w:rsidRPr="00B729BB">
        <w:rPr>
          <w:rFonts w:ascii="Segoe UI" w:hAnsi="Segoe UI" w:cs="Segoe UI"/>
          <w:sz w:val="22"/>
          <w:szCs w:val="22"/>
          <w:lang w:val="id-ID"/>
        </w:rPr>
        <w:t xml:space="preserve">Selanjutnya, ketepatan waktu menjadi bagian penting dari kinerja karena keterlambatan bahan analisis, bahan paparan, maupun naskah pidato dapat memengaruhi kesiapan Anggota DPR dalam forum resmi. Hasil penelitian menunjukkan bahwa sebagian besar tugas dapat diselesaikan tepat waktu dan Tenaga Ahli dituntut bersikap proaktif dengan mengantisipasi kebutuhan anggota sebelum permintaan diberikan. Pola kerja tersebut mendukung efisiensi pelaksanaan tugas anggota, meskipun kebutuhan terhadap pengelolaan waktu dan pembagian beban kerja masih tetap diperlukan. </w:t>
      </w:r>
    </w:p>
    <w:p w14:paraId="47F8C828" w14:textId="77777777" w:rsidR="00B729BB" w:rsidRPr="00B729BB" w:rsidRDefault="00B729BB" w:rsidP="00B729BB">
      <w:pPr>
        <w:pStyle w:val="IEEEParagraph"/>
        <w:ind w:left="567" w:right="322" w:firstLine="567"/>
        <w:rPr>
          <w:rFonts w:ascii="Segoe UI" w:hAnsi="Segoe UI" w:cs="Segoe UI"/>
          <w:sz w:val="22"/>
          <w:szCs w:val="22"/>
          <w:lang w:val="id-ID"/>
        </w:rPr>
      </w:pPr>
      <w:r w:rsidRPr="00B729BB">
        <w:rPr>
          <w:rFonts w:ascii="Segoe UI" w:hAnsi="Segoe UI" w:cs="Segoe UI"/>
          <w:sz w:val="22"/>
          <w:szCs w:val="22"/>
          <w:lang w:val="id-ID"/>
        </w:rPr>
        <w:t xml:space="preserve">Dari aspek kompetensi, kualitas kinerja Tenaga Ahli sangat bergantung pada kesesuaian antara keahlian yang dimiliki dengan bidang pekerjaan yang didukung. Tugas Akhir mengidentifikasi bahwa salah satu persoalan dalam pelaksanaan tugas Tenaga Ahli adalah ketidaksesuaian latar belakang keilmuan dengan bidang komisi tempat mereka bekerja. Kondisi tersebut dapat menyebabkan masukan yang diberikan kurang relevan atau kurang mendalam. Karena itu, kompetensi substantif dan kesesuaian bidang keahlian menjadi salah satu faktor penting yang menentukan sejauh mana Tenaga Ahli dapat memberikan kontribusi nyata terhadap pekerjaan Anggota DPR. </w:t>
      </w:r>
    </w:p>
    <w:p w14:paraId="2E23932E" w14:textId="77777777" w:rsidR="00B729BB" w:rsidRPr="00B729BB" w:rsidRDefault="00B729BB" w:rsidP="00B729BB">
      <w:pPr>
        <w:pStyle w:val="IEEEParagraph"/>
        <w:ind w:left="567" w:right="322" w:firstLine="567"/>
        <w:rPr>
          <w:rFonts w:ascii="Segoe UI" w:hAnsi="Segoe UI" w:cs="Segoe UI"/>
          <w:sz w:val="22"/>
          <w:szCs w:val="22"/>
          <w:lang w:val="id-ID"/>
        </w:rPr>
      </w:pPr>
      <w:r w:rsidRPr="00B729BB">
        <w:rPr>
          <w:rFonts w:ascii="Segoe UI" w:hAnsi="Segoe UI" w:cs="Segoe UI"/>
          <w:sz w:val="22"/>
          <w:szCs w:val="22"/>
          <w:lang w:val="id-ID"/>
        </w:rPr>
        <w:t xml:space="preserve">Persoalan kinerja juga berkaitan dengan mekanisme rekrutmen. Tugas Akhir mencatat bahwa proses rekrutmen merupakan salah satu hambatan karena terdapat kekhawatiran terhadap seleksi yang belum sepenuhnya berbasis kompetensi, antara lain karena masih adanya pemilihan berdasarkan kedekatan pribadi atau rekomendasi. Kondisi tersebut berpotensi menimbulkan ketidakkonsistenan kualitas Tenaga Ahli serta memengaruhi kesesuaian antara kebutuhan pekerjaan dengan kompetensi tenaga yang direkrut. Dengan demikian, kualitas kinerja tidak hanya bergantung pada individu Tenaga Ahli, tetapi juga pada sistem rekrutmen dan pengembangan kompetensi yang diterapkan. </w:t>
      </w:r>
    </w:p>
    <w:p w14:paraId="25D20DBA" w14:textId="77777777" w:rsidR="00B729BB" w:rsidRPr="00B729BB" w:rsidRDefault="00B729BB" w:rsidP="00B729BB">
      <w:pPr>
        <w:pStyle w:val="IEEEParagraph"/>
        <w:ind w:left="567" w:right="322" w:firstLine="567"/>
        <w:rPr>
          <w:rFonts w:ascii="Segoe UI" w:hAnsi="Segoe UI" w:cs="Segoe UI"/>
          <w:sz w:val="22"/>
          <w:szCs w:val="22"/>
          <w:lang w:val="id-ID"/>
        </w:rPr>
      </w:pPr>
      <w:r w:rsidRPr="00B729BB">
        <w:rPr>
          <w:rFonts w:ascii="Segoe UI" w:hAnsi="Segoe UI" w:cs="Segoe UI"/>
          <w:sz w:val="22"/>
          <w:szCs w:val="22"/>
          <w:lang w:val="id-ID"/>
        </w:rPr>
        <w:t xml:space="preserve">Di samping kompetensi, faktor kemandirian kerja juga memberikan kontribusi terhadap efektivitas pelaksanaan tugas. Tenaga Ahli yang mampu bekerja secara mandiri dapat menyelesaikan pekerjaan dengan lebih cepat dan tidak selalu memerlukan pengawasan secara terus-menerus. Hasil penelitian menunjukkan bahwa kemandirian tersebut telah berkembang </w:t>
      </w:r>
      <w:r w:rsidRPr="00B729BB">
        <w:rPr>
          <w:rFonts w:ascii="Segoe UI" w:hAnsi="Segoe UI" w:cs="Segoe UI"/>
          <w:sz w:val="22"/>
          <w:szCs w:val="22"/>
          <w:lang w:val="id-ID"/>
        </w:rPr>
        <w:lastRenderedPageBreak/>
        <w:t xml:space="preserve">menjadi bagian dari budaya kerja, sehingga Tenaga Ahli tidak hanya berfungsi sebagai pelaksana administratif tetapi juga sebagai mitra kerja yang kompeten dan proaktif. Meskipun demikian, koordinasi antarbidang tetap diperlukan agar tingkat kemandirian tidak menimbulkan perbedaan arah atau ketidaksinergisan dalam pelaksanaan tugas DPR. </w:t>
      </w:r>
    </w:p>
    <w:p w14:paraId="06654D06" w14:textId="77777777" w:rsidR="00B729BB" w:rsidRPr="00B729BB" w:rsidRDefault="00B729BB" w:rsidP="00B729BB">
      <w:pPr>
        <w:pStyle w:val="IEEEParagraph"/>
        <w:ind w:left="567" w:right="322" w:firstLine="567"/>
        <w:rPr>
          <w:rFonts w:ascii="Segoe UI" w:hAnsi="Segoe UI" w:cs="Segoe UI"/>
          <w:sz w:val="22"/>
          <w:szCs w:val="22"/>
          <w:lang w:val="id-ID"/>
        </w:rPr>
      </w:pPr>
      <w:r w:rsidRPr="00B729BB">
        <w:rPr>
          <w:rFonts w:ascii="Segoe UI" w:hAnsi="Segoe UI" w:cs="Segoe UI"/>
          <w:sz w:val="22"/>
          <w:szCs w:val="22"/>
          <w:lang w:val="id-ID"/>
        </w:rPr>
        <w:t xml:space="preserve">Hubungan interpersonal dan kemampuan komunikasi juga menjadi bagian dari kinerja Tenaga Ahli. Hasil penelitian menunjukkan bahwa Tenaga Ahli pada umumnya mampu membangun komunikasi yang terbuka dengan anggota DPR, rekan kerja, dan unit kerja lainnya. Sikap saling menghargai, keterbukaan terhadap perbedaan pendapat, serta kemampuan menyelesaikan persoalan melalui komunikasi menjadi faktor yang membantu terciptanya lingkungan kerja yang kondusif. Hubungan kerja yang baik dapat mempercepat penyelesaian tugas, meningkatkan kepercayaan, dan membuat dukungan Tenaga Ahli lebih mudah diterima oleh pihak yang didukung. </w:t>
      </w:r>
    </w:p>
    <w:p w14:paraId="77489859" w14:textId="77777777" w:rsidR="00B729BB" w:rsidRPr="00B729BB" w:rsidRDefault="00B729BB" w:rsidP="00B729BB">
      <w:pPr>
        <w:pStyle w:val="IEEEParagraph"/>
        <w:ind w:left="567" w:right="322" w:firstLine="567"/>
        <w:rPr>
          <w:rFonts w:ascii="Segoe UI" w:hAnsi="Segoe UI" w:cs="Segoe UI"/>
          <w:sz w:val="22"/>
          <w:szCs w:val="22"/>
          <w:lang w:val="id-ID"/>
        </w:rPr>
      </w:pPr>
      <w:r w:rsidRPr="00B729BB">
        <w:rPr>
          <w:rFonts w:ascii="Segoe UI" w:hAnsi="Segoe UI" w:cs="Segoe UI"/>
          <w:sz w:val="22"/>
          <w:szCs w:val="22"/>
          <w:lang w:val="id-ID"/>
        </w:rPr>
        <w:t xml:space="preserve">Secara keseluruhan, kinerja Tenaga Ahli berkontribusi terhadap produktivitas dan efektivitas Anggota DPR karena kualitas dukungan analitis dan substansi yang diberikan dapat membantu anggota menjalankan fungsi legislasi, anggaran, dan pengawasan. Produk kerja yang akurat dan relevan dapat menjadi dasar bagi anggota dalam memahami persoalan, menyusun argumentasi, dan menyiapkan bahan untuk pelaksanaan tugas kedewanan. Dengan demikian, kinerja Tenaga Ahli mempunyai hubungan langsung dengan kualitas dukungan yang diterima anggota DPR. </w:t>
      </w:r>
    </w:p>
    <w:p w14:paraId="37097EE0" w14:textId="77777777" w:rsidR="00B729BB" w:rsidRPr="00B729BB" w:rsidRDefault="00B729BB" w:rsidP="00B729BB">
      <w:pPr>
        <w:pStyle w:val="IEEEParagraph"/>
        <w:ind w:left="567" w:right="322" w:firstLine="567"/>
        <w:rPr>
          <w:rFonts w:ascii="Segoe UI" w:hAnsi="Segoe UI" w:cs="Segoe UI"/>
          <w:sz w:val="22"/>
          <w:szCs w:val="22"/>
          <w:lang w:val="id-ID"/>
        </w:rPr>
      </w:pPr>
      <w:r w:rsidRPr="00B729BB">
        <w:rPr>
          <w:rFonts w:ascii="Segoe UI" w:hAnsi="Segoe UI" w:cs="Segoe UI"/>
          <w:sz w:val="22"/>
          <w:szCs w:val="22"/>
          <w:lang w:val="id-ID"/>
        </w:rPr>
        <w:t xml:space="preserve">Namun demikian, hasil penelitian juga menunjukkan bahwa kinerja Tenaga Ahli belum sepenuhnya optimal. Hambatan yang ditemukan meliputi ketidaksesuaian kompetensi dengan bidang yang didukung, proses rekrutmen, beban kerja yang tinggi, tekanan waktu, kebutuhan pembaruan pengetahuan, serta belum selalu dimanfaatkannya masukan Tenaga Ahli dalam pengambilan keputusan anggota DPR. Kondisi tersebut menunjukkan bahwa peningkatan kinerja Tenaga Ahli memerlukan perbaikan tidak hanya pada kapasitas individu, tetapi juga pada sistem kelembagaan yang mendukung pelaksanaan tugas mereka. </w:t>
      </w:r>
    </w:p>
    <w:p w14:paraId="02552AA0" w14:textId="77777777" w:rsidR="00B729BB" w:rsidRPr="00B729BB" w:rsidRDefault="00B729BB" w:rsidP="00B729BB">
      <w:pPr>
        <w:pStyle w:val="IEEEParagraph"/>
        <w:ind w:left="567" w:right="322" w:firstLine="567"/>
        <w:rPr>
          <w:rFonts w:ascii="Segoe UI" w:hAnsi="Segoe UI" w:cs="Segoe UI"/>
          <w:sz w:val="22"/>
          <w:szCs w:val="22"/>
          <w:lang w:val="id-ID"/>
        </w:rPr>
      </w:pPr>
      <w:r w:rsidRPr="00B729BB">
        <w:rPr>
          <w:rFonts w:ascii="Segoe UI" w:hAnsi="Segoe UI" w:cs="Segoe UI"/>
          <w:sz w:val="22"/>
          <w:szCs w:val="22"/>
          <w:lang w:val="id-ID"/>
        </w:rPr>
        <w:t xml:space="preserve">Berdasarkan hasil penelitian, peningkatan kinerja dapat dilakukan melalui rekrutmen yang lebih transparan dan berbasis kompetensi serta peningkatan kapasitas secara berkala, khususnya dalam analisis kebijakan dan penyusunan substansi. Tugas Akhir juga merekomendasikan penguatan kompetensi melalui pendidikan dan pelatihan serta pemanfaatan teknologi informasi untuk meningkatkan efisiensi dan kualitas produk kerja. </w:t>
      </w:r>
    </w:p>
    <w:p w14:paraId="1850E809" w14:textId="77777777" w:rsidR="00B729BB" w:rsidRPr="00B729BB" w:rsidRDefault="00B729BB" w:rsidP="00B729BB">
      <w:pPr>
        <w:pStyle w:val="IEEEParagraph"/>
        <w:ind w:left="567" w:right="322" w:firstLine="567"/>
        <w:rPr>
          <w:rFonts w:ascii="Segoe UI" w:hAnsi="Segoe UI" w:cs="Segoe UI"/>
          <w:sz w:val="22"/>
          <w:szCs w:val="22"/>
          <w:lang w:val="id-ID"/>
        </w:rPr>
      </w:pPr>
      <w:r w:rsidRPr="00B729BB">
        <w:rPr>
          <w:rFonts w:ascii="Segoe UI" w:hAnsi="Segoe UI" w:cs="Segoe UI"/>
          <w:sz w:val="22"/>
          <w:szCs w:val="22"/>
          <w:lang w:val="id-ID"/>
        </w:rPr>
        <w:t xml:space="preserve">Dengan demikian, kinerja Tenaga Ahli DPR RI pada dasarnya telah memberikan kontribusi positif terhadap pelaksanaan fungsi konstitusional DPR, tetapi masih memerlukan penguatan agar kontribusinya menjadi lebih optimal. Kinerja yang baik ditunjukkan melalui kualitas produk kerja, kemampuan menyelesaikan tugas tepat waktu, kemandirian, kompetensi, serta hubungan kerja yang efektif. Apabila faktor-faktor tersebut didukung oleh sistem rekrutmen berbasis kompetensi, pengembangan kapasitas yang berkelanjutan, pembagian beban kerja yang proporsional, dan pemanfaatan hasil kerja oleh Anggota DPR, Tenaga Ahli akan semakin efektif sebagai supporting system dalam memperkuat fungsi legislasi, anggaran, dan pengawasan. Hal tersebut sejalan dengan kesimpulan Tugas Akhir bahwa kualitas dukungan substansi Tenaga Ahli berdampak langsung pada produktivitas dan efektivitas Anggota DPR. </w:t>
      </w:r>
    </w:p>
    <w:p w14:paraId="1DDB275D" w14:textId="77777777" w:rsidR="001E0508" w:rsidRPr="00EA7E75" w:rsidRDefault="00985560" w:rsidP="00985560">
      <w:pPr>
        <w:pStyle w:val="Heading3"/>
        <w:ind w:left="993" w:hanging="426"/>
      </w:pPr>
      <w:r>
        <w:t>KESIMPULAN</w:t>
      </w:r>
    </w:p>
    <w:p w14:paraId="3B687127" w14:textId="77777777" w:rsidR="00B729BB" w:rsidRPr="00B729BB" w:rsidRDefault="00B729BB" w:rsidP="00B729BB">
      <w:pPr>
        <w:pStyle w:val="IEEEParagraph"/>
        <w:ind w:left="567" w:right="322" w:firstLine="567"/>
        <w:rPr>
          <w:rFonts w:ascii="Segoe UI" w:hAnsi="Segoe UI" w:cs="Segoe UI"/>
          <w:sz w:val="22"/>
          <w:szCs w:val="22"/>
          <w:lang w:val="id-ID"/>
        </w:rPr>
      </w:pPr>
      <w:r w:rsidRPr="00B729BB">
        <w:rPr>
          <w:rFonts w:ascii="Segoe UI" w:hAnsi="Segoe UI" w:cs="Segoe UI"/>
          <w:sz w:val="22"/>
          <w:szCs w:val="22"/>
          <w:lang w:val="id-ID"/>
        </w:rPr>
        <w:t xml:space="preserve">Berdasarkan hasil penelitian dan pembahasan mengenai Peran dan Kinerja Tenaga Ahli DPR RI dalam Mendukung Fungsi Konstitusional Dewan Perwakilan Rakyat, dapat disimpulkan bahwa Tenaga Ahli DPR RI memiliki peran strategis sebagai bagian dari </w:t>
      </w:r>
      <w:r w:rsidRPr="00B729BB">
        <w:rPr>
          <w:rFonts w:ascii="Segoe UI" w:hAnsi="Segoe UI" w:cs="Segoe UI"/>
          <w:i/>
          <w:iCs/>
          <w:sz w:val="22"/>
          <w:szCs w:val="22"/>
          <w:lang w:val="id-ID"/>
        </w:rPr>
        <w:t>supporting system</w:t>
      </w:r>
      <w:r w:rsidRPr="00B729BB">
        <w:rPr>
          <w:rFonts w:ascii="Segoe UI" w:hAnsi="Segoe UI" w:cs="Segoe UI"/>
          <w:sz w:val="22"/>
          <w:szCs w:val="22"/>
          <w:lang w:val="id-ID"/>
        </w:rPr>
        <w:t xml:space="preserve"> dalam </w:t>
      </w:r>
      <w:r w:rsidRPr="00B729BB">
        <w:rPr>
          <w:rFonts w:ascii="Segoe UI" w:hAnsi="Segoe UI" w:cs="Segoe UI"/>
          <w:sz w:val="22"/>
          <w:szCs w:val="22"/>
          <w:lang w:val="id-ID"/>
        </w:rPr>
        <w:lastRenderedPageBreak/>
        <w:t xml:space="preserve">mendukung pelaksanaan tugas dan fungsi konstitusional DPR. Dukungan tersebut diwujudkan melalui penyediaan keahlian, telaahan, kajian, analisis, data, serta masukan bagi Anggota DPR dalam melaksanakan fungsi legislasi, anggaran, dan pengawasan. </w:t>
      </w:r>
    </w:p>
    <w:p w14:paraId="30C9C8F9" w14:textId="77777777" w:rsidR="00B729BB" w:rsidRPr="00B729BB" w:rsidRDefault="00B729BB" w:rsidP="00B729BB">
      <w:pPr>
        <w:pStyle w:val="IEEEParagraph"/>
        <w:ind w:left="567" w:right="322" w:firstLine="567"/>
        <w:rPr>
          <w:rFonts w:ascii="Segoe UI" w:hAnsi="Segoe UI" w:cs="Segoe UI"/>
          <w:sz w:val="22"/>
          <w:szCs w:val="22"/>
          <w:lang w:val="id-ID"/>
        </w:rPr>
      </w:pPr>
      <w:r w:rsidRPr="00B729BB">
        <w:rPr>
          <w:rFonts w:ascii="Segoe UI" w:hAnsi="Segoe UI" w:cs="Segoe UI"/>
          <w:sz w:val="22"/>
          <w:szCs w:val="22"/>
          <w:lang w:val="id-ID"/>
        </w:rPr>
        <w:t xml:space="preserve">Kinerja Tenaga Ahli pada dasarnya telah memberikan kontribusi positif terhadap efektivitas dan produktivitas Anggota DPR. Hal tersebut terlihat dari kualitas produk kerja, kemampuan menyelesaikan pekerjaan tepat waktu, kemandirian, kompetensi, serta kemampuan membangun hubungan kerja dan komunikasi yang baik. Dukungan substansi yang dihasilkan Tenaga Ahli dapat membantu Anggota DPR mempersiapkan bahan rapat, melakukan analisis kebijakan, serta menjalankan tugas kedewanan secara lebih efektif. </w:t>
      </w:r>
    </w:p>
    <w:p w14:paraId="482FD033" w14:textId="77777777" w:rsidR="00B729BB" w:rsidRPr="00B729BB" w:rsidRDefault="00B729BB" w:rsidP="00B729BB">
      <w:pPr>
        <w:pStyle w:val="IEEEParagraph"/>
        <w:ind w:left="567" w:right="322" w:firstLine="567"/>
        <w:rPr>
          <w:rFonts w:ascii="Segoe UI" w:hAnsi="Segoe UI" w:cs="Segoe UI"/>
          <w:sz w:val="22"/>
          <w:szCs w:val="22"/>
          <w:lang w:val="id-ID"/>
        </w:rPr>
      </w:pPr>
      <w:r w:rsidRPr="00B729BB">
        <w:rPr>
          <w:rFonts w:ascii="Segoe UI" w:hAnsi="Segoe UI" w:cs="Segoe UI"/>
          <w:sz w:val="22"/>
          <w:szCs w:val="22"/>
          <w:lang w:val="id-ID"/>
        </w:rPr>
        <w:t xml:space="preserve">Namun demikian, kinerja Tenaga Ahli belum sepenuhnya optimal. Beberapa kendala yang ditemukan meliputi ketidaksesuaian latar belakang keilmuan dengan bidang yang didukung, persoalan dalam proses rekrutmen, beban kerja dan tekanan waktu, kebutuhan peningkatan kompetensi, serta belum selalu digunakannya masukan Tenaga Ahli dalam proses pengambilan keputusan. Kondisi tersebut menunjukkan bahwa peningkatan kinerja memerlukan dukungan kelembagaan yang lebih kuat, tidak hanya melalui peningkatan kapasitas individu. </w:t>
      </w:r>
    </w:p>
    <w:p w14:paraId="6D5302E6" w14:textId="77777777" w:rsidR="00B729BB" w:rsidRPr="00B729BB" w:rsidRDefault="00B729BB" w:rsidP="00B729BB">
      <w:pPr>
        <w:pStyle w:val="IEEEParagraph"/>
        <w:ind w:left="567" w:right="322" w:firstLine="567"/>
        <w:rPr>
          <w:rFonts w:ascii="Segoe UI" w:hAnsi="Segoe UI" w:cs="Segoe UI"/>
          <w:sz w:val="22"/>
          <w:szCs w:val="22"/>
          <w:lang w:val="id-ID"/>
        </w:rPr>
      </w:pPr>
      <w:r w:rsidRPr="00B729BB">
        <w:rPr>
          <w:rFonts w:ascii="Segoe UI" w:hAnsi="Segoe UI" w:cs="Segoe UI"/>
          <w:sz w:val="22"/>
          <w:szCs w:val="22"/>
          <w:lang w:val="id-ID"/>
        </w:rPr>
        <w:t xml:space="preserve">Oleh karena itu, penguatan peran dan kinerja Tenaga Ahli perlu dilakukan melalui rekrutmen yang transparan dan berbasis kompetensi, pengembangan kapasitas secara berkala, peningkatan kemampuan analisis kebijakan, serta pemanfaatan teknologi informasi dan pengelolaan beban kerja yang lebih efektif. Dengan langkah tersebut, Tenaga Ahli diharapkan dapat menjalankan fungsi </w:t>
      </w:r>
      <w:r w:rsidRPr="00B729BB">
        <w:rPr>
          <w:rFonts w:ascii="Segoe UI" w:hAnsi="Segoe UI" w:cs="Segoe UI"/>
          <w:i/>
          <w:iCs/>
          <w:sz w:val="22"/>
          <w:szCs w:val="22"/>
          <w:lang w:val="id-ID"/>
        </w:rPr>
        <w:t>supporting system</w:t>
      </w:r>
      <w:r w:rsidRPr="00B729BB">
        <w:rPr>
          <w:rFonts w:ascii="Segoe UI" w:hAnsi="Segoe UI" w:cs="Segoe UI"/>
          <w:sz w:val="22"/>
          <w:szCs w:val="22"/>
          <w:lang w:val="id-ID"/>
        </w:rPr>
        <w:t xml:space="preserve"> secara lebih optimal sehingga memberikan kontribusi yang semakin kuat terhadap pelaksanaan fungsi legislasi, anggaran, dan pengawasan DPR RI. Kesimpulan ini sejalan dengan Tugas Akhir yang menekankan pentingnya rekrutmen berbasis kompetensi dan pelatihan berkala bagi Tenaga Ahli. </w:t>
      </w:r>
    </w:p>
    <w:p w14:paraId="24A3319C" w14:textId="77777777" w:rsidR="00B729BB" w:rsidRPr="00B729BB" w:rsidRDefault="00B729BB" w:rsidP="00B729BB">
      <w:pPr>
        <w:pStyle w:val="IEEEParagraph"/>
        <w:ind w:left="567" w:right="322" w:firstLine="567"/>
        <w:rPr>
          <w:rFonts w:ascii="Segoe UI" w:hAnsi="Segoe UI" w:cs="Segoe UI"/>
          <w:sz w:val="22"/>
          <w:szCs w:val="22"/>
          <w:lang w:val="id-ID"/>
        </w:rPr>
      </w:pPr>
      <w:r w:rsidRPr="00B729BB">
        <w:rPr>
          <w:rFonts w:ascii="Segoe UI" w:hAnsi="Segoe UI" w:cs="Segoe UI"/>
          <w:sz w:val="22"/>
          <w:szCs w:val="22"/>
          <w:lang w:val="id-ID"/>
        </w:rPr>
        <w:t>Dengan demikian, efektivitas pelaksanaan fungsi konstitusional DPR tidak hanya bergantung pada kapasitas Anggota DPR, tetapi juga pada kualitas sistem pendukung yang menyediakan keahlian dan informasi yang diperlukan. Dalam konteks tersebut, Tenaga Ahli memiliki posisi penting dalam memperkuat kualitas pelaksanaan tugas DPR, sementara peningkatan kompetensi dan profesionalitasnya menjadi salah satu unsur penting untuk meningkatkan produktivitas dan efektivitas lembaga secara keseluruhan.</w:t>
      </w:r>
    </w:p>
    <w:p w14:paraId="72FD2A83" w14:textId="77777777" w:rsidR="001E0508" w:rsidRPr="00EA7E75" w:rsidRDefault="001E0508" w:rsidP="001E0508">
      <w:pPr>
        <w:pStyle w:val="IEEEHeading1"/>
        <w:numPr>
          <w:ilvl w:val="0"/>
          <w:numId w:val="0"/>
        </w:numPr>
        <w:ind w:firstLine="567"/>
        <w:jc w:val="both"/>
        <w:rPr>
          <w:rFonts w:ascii="Segoe UI" w:hAnsi="Segoe UI" w:cs="Segoe UI"/>
          <w:b/>
          <w:bCs/>
          <w:sz w:val="24"/>
          <w:lang w:val="sv-SE"/>
        </w:rPr>
      </w:pPr>
      <w:proofErr w:type="spellStart"/>
      <w:r>
        <w:rPr>
          <w:rFonts w:ascii="Segoe UI" w:hAnsi="Segoe UI" w:cs="Segoe UI"/>
          <w:b/>
          <w:bCs/>
          <w:sz w:val="24"/>
          <w:lang w:val="sv-SE"/>
        </w:rPr>
        <w:t>Referensi</w:t>
      </w:r>
      <w:proofErr w:type="spellEnd"/>
    </w:p>
    <w:p w14:paraId="712B7493" w14:textId="77777777" w:rsidR="00B729BB" w:rsidRPr="00B729BB" w:rsidRDefault="00B729BB" w:rsidP="00B729BB">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B729BB">
        <w:rPr>
          <w:rFonts w:cs="Segoe UI"/>
          <w:sz w:val="20"/>
          <w:szCs w:val="20"/>
          <w:lang w:val="sv-SE"/>
        </w:rPr>
        <w:t xml:space="preserve">Ali, A. (2009). </w:t>
      </w:r>
      <w:proofErr w:type="spellStart"/>
      <w:r w:rsidRPr="00B729BB">
        <w:rPr>
          <w:rFonts w:cs="Segoe UI"/>
          <w:i/>
          <w:iCs/>
          <w:sz w:val="20"/>
          <w:szCs w:val="20"/>
          <w:lang w:val="sv-SE"/>
        </w:rPr>
        <w:t>Menguak</w:t>
      </w:r>
      <w:proofErr w:type="spellEnd"/>
      <w:r w:rsidRPr="00B729BB">
        <w:rPr>
          <w:rFonts w:cs="Segoe UI"/>
          <w:i/>
          <w:iCs/>
          <w:sz w:val="20"/>
          <w:szCs w:val="20"/>
          <w:lang w:val="sv-SE"/>
        </w:rPr>
        <w:t xml:space="preserve"> teori </w:t>
      </w:r>
      <w:proofErr w:type="spellStart"/>
      <w:r w:rsidRPr="00B729BB">
        <w:rPr>
          <w:rFonts w:cs="Segoe UI"/>
          <w:i/>
          <w:iCs/>
          <w:sz w:val="20"/>
          <w:szCs w:val="20"/>
          <w:lang w:val="sv-SE"/>
        </w:rPr>
        <w:t>hukum</w:t>
      </w:r>
      <w:proofErr w:type="spellEnd"/>
      <w:r w:rsidRPr="00B729BB">
        <w:rPr>
          <w:rFonts w:cs="Segoe UI"/>
          <w:i/>
          <w:iCs/>
          <w:sz w:val="20"/>
          <w:szCs w:val="20"/>
          <w:lang w:val="sv-SE"/>
        </w:rPr>
        <w:t xml:space="preserve"> </w:t>
      </w:r>
      <w:proofErr w:type="gramStart"/>
      <w:r w:rsidRPr="00B729BB">
        <w:rPr>
          <w:rFonts w:cs="Segoe UI"/>
          <w:i/>
          <w:iCs/>
          <w:sz w:val="20"/>
          <w:szCs w:val="20"/>
          <w:lang w:val="sv-SE"/>
        </w:rPr>
        <w:t>dan teori</w:t>
      </w:r>
      <w:proofErr w:type="gramEnd"/>
      <w:r w:rsidRPr="00B729BB">
        <w:rPr>
          <w:rFonts w:cs="Segoe UI"/>
          <w:i/>
          <w:iCs/>
          <w:sz w:val="20"/>
          <w:szCs w:val="20"/>
          <w:lang w:val="sv-SE"/>
        </w:rPr>
        <w:t xml:space="preserve"> </w:t>
      </w:r>
      <w:proofErr w:type="spellStart"/>
      <w:r w:rsidRPr="00B729BB">
        <w:rPr>
          <w:rFonts w:cs="Segoe UI"/>
          <w:i/>
          <w:iCs/>
          <w:sz w:val="20"/>
          <w:szCs w:val="20"/>
          <w:lang w:val="sv-SE"/>
        </w:rPr>
        <w:t>peradilan</w:t>
      </w:r>
      <w:proofErr w:type="spellEnd"/>
      <w:r w:rsidRPr="00B729BB">
        <w:rPr>
          <w:rFonts w:cs="Segoe UI"/>
          <w:sz w:val="20"/>
          <w:szCs w:val="20"/>
          <w:lang w:val="sv-SE"/>
        </w:rPr>
        <w:t xml:space="preserve">. </w:t>
      </w:r>
      <w:proofErr w:type="spellStart"/>
      <w:r w:rsidRPr="00B729BB">
        <w:rPr>
          <w:rFonts w:cs="Segoe UI"/>
          <w:sz w:val="20"/>
          <w:szCs w:val="20"/>
          <w:lang w:val="sv-SE"/>
        </w:rPr>
        <w:t>Kencana</w:t>
      </w:r>
      <w:proofErr w:type="spellEnd"/>
      <w:r w:rsidRPr="00B729BB">
        <w:rPr>
          <w:rFonts w:cs="Segoe UI"/>
          <w:sz w:val="20"/>
          <w:szCs w:val="20"/>
          <w:lang w:val="sv-SE"/>
        </w:rPr>
        <w:t>.</w:t>
      </w:r>
    </w:p>
    <w:p w14:paraId="2B242E3B" w14:textId="77777777" w:rsidR="00B729BB" w:rsidRPr="00B729BB" w:rsidRDefault="00B729BB" w:rsidP="00B729BB">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B729BB">
        <w:rPr>
          <w:rFonts w:cs="Segoe UI"/>
          <w:sz w:val="20"/>
          <w:szCs w:val="20"/>
          <w:lang w:val="sv-SE"/>
        </w:rPr>
        <w:t>Asshiddiqie</w:t>
      </w:r>
      <w:proofErr w:type="spellEnd"/>
      <w:r w:rsidRPr="00B729BB">
        <w:rPr>
          <w:rFonts w:cs="Segoe UI"/>
          <w:sz w:val="20"/>
          <w:szCs w:val="20"/>
          <w:lang w:val="sv-SE"/>
        </w:rPr>
        <w:t xml:space="preserve">, J. (2006). </w:t>
      </w:r>
      <w:proofErr w:type="spellStart"/>
      <w:r w:rsidRPr="00B729BB">
        <w:rPr>
          <w:rFonts w:cs="Segoe UI"/>
          <w:i/>
          <w:iCs/>
          <w:sz w:val="20"/>
          <w:szCs w:val="20"/>
          <w:lang w:val="sv-SE"/>
        </w:rPr>
        <w:t>Perkembangan</w:t>
      </w:r>
      <w:proofErr w:type="spellEnd"/>
      <w:r w:rsidRPr="00B729BB">
        <w:rPr>
          <w:rFonts w:cs="Segoe UI"/>
          <w:i/>
          <w:iCs/>
          <w:sz w:val="20"/>
          <w:szCs w:val="20"/>
          <w:lang w:val="sv-SE"/>
        </w:rPr>
        <w:t xml:space="preserve"> dan </w:t>
      </w:r>
      <w:proofErr w:type="spellStart"/>
      <w:r w:rsidRPr="00B729BB">
        <w:rPr>
          <w:rFonts w:cs="Segoe UI"/>
          <w:i/>
          <w:iCs/>
          <w:sz w:val="20"/>
          <w:szCs w:val="20"/>
          <w:lang w:val="sv-SE"/>
        </w:rPr>
        <w:t>konsolidasi</w:t>
      </w:r>
      <w:proofErr w:type="spellEnd"/>
      <w:r w:rsidRPr="00B729BB">
        <w:rPr>
          <w:rFonts w:cs="Segoe UI"/>
          <w:i/>
          <w:iCs/>
          <w:sz w:val="20"/>
          <w:szCs w:val="20"/>
          <w:lang w:val="sv-SE"/>
        </w:rPr>
        <w:t xml:space="preserve"> </w:t>
      </w:r>
      <w:proofErr w:type="spellStart"/>
      <w:r w:rsidRPr="00B729BB">
        <w:rPr>
          <w:rFonts w:cs="Segoe UI"/>
          <w:i/>
          <w:iCs/>
          <w:sz w:val="20"/>
          <w:szCs w:val="20"/>
          <w:lang w:val="sv-SE"/>
        </w:rPr>
        <w:t>lembaga</w:t>
      </w:r>
      <w:proofErr w:type="spellEnd"/>
      <w:r w:rsidRPr="00B729BB">
        <w:rPr>
          <w:rFonts w:cs="Segoe UI"/>
          <w:i/>
          <w:iCs/>
          <w:sz w:val="20"/>
          <w:szCs w:val="20"/>
          <w:lang w:val="sv-SE"/>
        </w:rPr>
        <w:t xml:space="preserve"> </w:t>
      </w:r>
      <w:proofErr w:type="spellStart"/>
      <w:r w:rsidRPr="00B729BB">
        <w:rPr>
          <w:rFonts w:cs="Segoe UI"/>
          <w:i/>
          <w:iCs/>
          <w:sz w:val="20"/>
          <w:szCs w:val="20"/>
          <w:lang w:val="sv-SE"/>
        </w:rPr>
        <w:t>negara</w:t>
      </w:r>
      <w:proofErr w:type="spellEnd"/>
      <w:r w:rsidRPr="00B729BB">
        <w:rPr>
          <w:rFonts w:cs="Segoe UI"/>
          <w:i/>
          <w:iCs/>
          <w:sz w:val="20"/>
          <w:szCs w:val="20"/>
          <w:lang w:val="sv-SE"/>
        </w:rPr>
        <w:t xml:space="preserve"> </w:t>
      </w:r>
      <w:proofErr w:type="spellStart"/>
      <w:r w:rsidRPr="00B729BB">
        <w:rPr>
          <w:rFonts w:cs="Segoe UI"/>
          <w:i/>
          <w:iCs/>
          <w:sz w:val="20"/>
          <w:szCs w:val="20"/>
          <w:lang w:val="sv-SE"/>
        </w:rPr>
        <w:t>pasca</w:t>
      </w:r>
      <w:proofErr w:type="spellEnd"/>
      <w:r w:rsidRPr="00B729BB">
        <w:rPr>
          <w:rFonts w:cs="Segoe UI"/>
          <w:i/>
          <w:iCs/>
          <w:sz w:val="20"/>
          <w:szCs w:val="20"/>
          <w:lang w:val="sv-SE"/>
        </w:rPr>
        <w:t xml:space="preserve"> </w:t>
      </w:r>
      <w:proofErr w:type="spellStart"/>
      <w:r w:rsidRPr="00B729BB">
        <w:rPr>
          <w:rFonts w:cs="Segoe UI"/>
          <w:i/>
          <w:iCs/>
          <w:sz w:val="20"/>
          <w:szCs w:val="20"/>
          <w:lang w:val="sv-SE"/>
        </w:rPr>
        <w:t>reformasi</w:t>
      </w:r>
      <w:proofErr w:type="spellEnd"/>
      <w:r w:rsidRPr="00B729BB">
        <w:rPr>
          <w:rFonts w:cs="Segoe UI"/>
          <w:sz w:val="20"/>
          <w:szCs w:val="20"/>
          <w:lang w:val="sv-SE"/>
        </w:rPr>
        <w:t xml:space="preserve">. Sekretariat </w:t>
      </w:r>
      <w:proofErr w:type="spellStart"/>
      <w:r w:rsidRPr="00B729BB">
        <w:rPr>
          <w:rFonts w:cs="Segoe UI"/>
          <w:sz w:val="20"/>
          <w:szCs w:val="20"/>
          <w:lang w:val="sv-SE"/>
        </w:rPr>
        <w:t>Jenderal</w:t>
      </w:r>
      <w:proofErr w:type="spellEnd"/>
      <w:r w:rsidRPr="00B729BB">
        <w:rPr>
          <w:rFonts w:cs="Segoe UI"/>
          <w:sz w:val="20"/>
          <w:szCs w:val="20"/>
          <w:lang w:val="sv-SE"/>
        </w:rPr>
        <w:t xml:space="preserve"> </w:t>
      </w:r>
      <w:proofErr w:type="spellStart"/>
      <w:r w:rsidRPr="00B729BB">
        <w:rPr>
          <w:rFonts w:cs="Segoe UI"/>
          <w:sz w:val="20"/>
          <w:szCs w:val="20"/>
          <w:lang w:val="sv-SE"/>
        </w:rPr>
        <w:t>Mahkamah</w:t>
      </w:r>
      <w:proofErr w:type="spellEnd"/>
      <w:r w:rsidRPr="00B729BB">
        <w:rPr>
          <w:rFonts w:cs="Segoe UI"/>
          <w:sz w:val="20"/>
          <w:szCs w:val="20"/>
          <w:lang w:val="sv-SE"/>
        </w:rPr>
        <w:t xml:space="preserve"> </w:t>
      </w:r>
      <w:proofErr w:type="spellStart"/>
      <w:r w:rsidRPr="00B729BB">
        <w:rPr>
          <w:rFonts w:cs="Segoe UI"/>
          <w:sz w:val="20"/>
          <w:szCs w:val="20"/>
          <w:lang w:val="sv-SE"/>
        </w:rPr>
        <w:t>Konstitusi</w:t>
      </w:r>
      <w:proofErr w:type="spellEnd"/>
      <w:r w:rsidRPr="00B729BB">
        <w:rPr>
          <w:rFonts w:cs="Segoe UI"/>
          <w:sz w:val="20"/>
          <w:szCs w:val="20"/>
          <w:lang w:val="sv-SE"/>
        </w:rPr>
        <w:t xml:space="preserve"> Republik Indonesia.</w:t>
      </w:r>
    </w:p>
    <w:p w14:paraId="260E469B" w14:textId="77777777" w:rsidR="00B729BB" w:rsidRPr="00B729BB" w:rsidRDefault="00B729BB" w:rsidP="00B729BB">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B729BB">
        <w:rPr>
          <w:rFonts w:cs="Segoe UI"/>
          <w:sz w:val="20"/>
          <w:szCs w:val="20"/>
          <w:lang w:val="sv-SE"/>
        </w:rPr>
        <w:t>Handoyo</w:t>
      </w:r>
      <w:proofErr w:type="spellEnd"/>
      <w:r w:rsidRPr="00B729BB">
        <w:rPr>
          <w:rFonts w:cs="Segoe UI"/>
          <w:sz w:val="20"/>
          <w:szCs w:val="20"/>
          <w:lang w:val="sv-SE"/>
        </w:rPr>
        <w:t xml:space="preserve">, B. H. C. (2014). </w:t>
      </w:r>
      <w:proofErr w:type="spellStart"/>
      <w:r w:rsidRPr="00B729BB">
        <w:rPr>
          <w:rFonts w:cs="Segoe UI"/>
          <w:i/>
          <w:iCs/>
          <w:sz w:val="20"/>
          <w:szCs w:val="20"/>
          <w:lang w:val="sv-SE"/>
        </w:rPr>
        <w:t>Prinsip-prinsip</w:t>
      </w:r>
      <w:proofErr w:type="spellEnd"/>
      <w:r w:rsidRPr="00B729BB">
        <w:rPr>
          <w:rFonts w:cs="Segoe UI"/>
          <w:i/>
          <w:iCs/>
          <w:sz w:val="20"/>
          <w:szCs w:val="20"/>
          <w:lang w:val="sv-SE"/>
        </w:rPr>
        <w:t xml:space="preserve"> legal </w:t>
      </w:r>
      <w:proofErr w:type="spellStart"/>
      <w:r w:rsidRPr="00B729BB">
        <w:rPr>
          <w:rFonts w:cs="Segoe UI"/>
          <w:i/>
          <w:iCs/>
          <w:sz w:val="20"/>
          <w:szCs w:val="20"/>
          <w:lang w:val="sv-SE"/>
        </w:rPr>
        <w:t>drafting</w:t>
      </w:r>
      <w:proofErr w:type="spellEnd"/>
      <w:r w:rsidRPr="00B729BB">
        <w:rPr>
          <w:rFonts w:cs="Segoe UI"/>
          <w:i/>
          <w:iCs/>
          <w:sz w:val="20"/>
          <w:szCs w:val="20"/>
          <w:lang w:val="sv-SE"/>
        </w:rPr>
        <w:t xml:space="preserve"> dan </w:t>
      </w:r>
      <w:proofErr w:type="spellStart"/>
      <w:r w:rsidRPr="00B729BB">
        <w:rPr>
          <w:rFonts w:cs="Segoe UI"/>
          <w:i/>
          <w:iCs/>
          <w:sz w:val="20"/>
          <w:szCs w:val="20"/>
          <w:lang w:val="sv-SE"/>
        </w:rPr>
        <w:t>desain</w:t>
      </w:r>
      <w:proofErr w:type="spellEnd"/>
      <w:r w:rsidRPr="00B729BB">
        <w:rPr>
          <w:rFonts w:cs="Segoe UI"/>
          <w:i/>
          <w:iCs/>
          <w:sz w:val="20"/>
          <w:szCs w:val="20"/>
          <w:lang w:val="sv-SE"/>
        </w:rPr>
        <w:t xml:space="preserve"> </w:t>
      </w:r>
      <w:proofErr w:type="spellStart"/>
      <w:r w:rsidRPr="00B729BB">
        <w:rPr>
          <w:rFonts w:cs="Segoe UI"/>
          <w:i/>
          <w:iCs/>
          <w:sz w:val="20"/>
          <w:szCs w:val="20"/>
          <w:lang w:val="sv-SE"/>
        </w:rPr>
        <w:t>naskah</w:t>
      </w:r>
      <w:proofErr w:type="spellEnd"/>
      <w:r w:rsidRPr="00B729BB">
        <w:rPr>
          <w:rFonts w:cs="Segoe UI"/>
          <w:i/>
          <w:iCs/>
          <w:sz w:val="20"/>
          <w:szCs w:val="20"/>
          <w:lang w:val="sv-SE"/>
        </w:rPr>
        <w:t xml:space="preserve"> </w:t>
      </w:r>
      <w:proofErr w:type="spellStart"/>
      <w:r w:rsidRPr="00B729BB">
        <w:rPr>
          <w:rFonts w:cs="Segoe UI"/>
          <w:i/>
          <w:iCs/>
          <w:sz w:val="20"/>
          <w:szCs w:val="20"/>
          <w:lang w:val="sv-SE"/>
        </w:rPr>
        <w:t>akademik</w:t>
      </w:r>
      <w:proofErr w:type="spellEnd"/>
      <w:r w:rsidRPr="00B729BB">
        <w:rPr>
          <w:rFonts w:cs="Segoe UI"/>
          <w:sz w:val="20"/>
          <w:szCs w:val="20"/>
          <w:lang w:val="sv-SE"/>
        </w:rPr>
        <w:t xml:space="preserve">. </w:t>
      </w:r>
      <w:proofErr w:type="spellStart"/>
      <w:r w:rsidRPr="00B729BB">
        <w:rPr>
          <w:rFonts w:cs="Segoe UI"/>
          <w:sz w:val="20"/>
          <w:szCs w:val="20"/>
          <w:lang w:val="sv-SE"/>
        </w:rPr>
        <w:t>Cahaya</w:t>
      </w:r>
      <w:proofErr w:type="spellEnd"/>
      <w:r w:rsidRPr="00B729BB">
        <w:rPr>
          <w:rFonts w:cs="Segoe UI"/>
          <w:sz w:val="20"/>
          <w:szCs w:val="20"/>
          <w:lang w:val="sv-SE"/>
        </w:rPr>
        <w:t xml:space="preserve"> </w:t>
      </w:r>
      <w:proofErr w:type="spellStart"/>
      <w:r w:rsidRPr="00B729BB">
        <w:rPr>
          <w:rFonts w:cs="Segoe UI"/>
          <w:sz w:val="20"/>
          <w:szCs w:val="20"/>
          <w:lang w:val="sv-SE"/>
        </w:rPr>
        <w:t>Atma</w:t>
      </w:r>
      <w:proofErr w:type="spellEnd"/>
      <w:r w:rsidRPr="00B729BB">
        <w:rPr>
          <w:rFonts w:cs="Segoe UI"/>
          <w:sz w:val="20"/>
          <w:szCs w:val="20"/>
          <w:lang w:val="sv-SE"/>
        </w:rPr>
        <w:t xml:space="preserve"> </w:t>
      </w:r>
      <w:proofErr w:type="spellStart"/>
      <w:r w:rsidRPr="00B729BB">
        <w:rPr>
          <w:rFonts w:cs="Segoe UI"/>
          <w:sz w:val="20"/>
          <w:szCs w:val="20"/>
          <w:lang w:val="sv-SE"/>
        </w:rPr>
        <w:t>Pustaka</w:t>
      </w:r>
      <w:proofErr w:type="spellEnd"/>
      <w:r w:rsidRPr="00B729BB">
        <w:rPr>
          <w:rFonts w:cs="Segoe UI"/>
          <w:sz w:val="20"/>
          <w:szCs w:val="20"/>
          <w:lang w:val="sv-SE"/>
        </w:rPr>
        <w:t>.</w:t>
      </w:r>
    </w:p>
    <w:p w14:paraId="0CB7727E" w14:textId="77777777" w:rsidR="00B729BB" w:rsidRPr="00B729BB" w:rsidRDefault="00B729BB" w:rsidP="00B729BB">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B729BB">
        <w:rPr>
          <w:rFonts w:cs="Segoe UI"/>
          <w:sz w:val="20"/>
          <w:szCs w:val="20"/>
          <w:lang w:val="sv-SE"/>
        </w:rPr>
        <w:t xml:space="preserve">Indra, M. (2011). </w:t>
      </w:r>
      <w:proofErr w:type="spellStart"/>
      <w:r w:rsidRPr="00B729BB">
        <w:rPr>
          <w:rFonts w:cs="Segoe UI"/>
          <w:i/>
          <w:iCs/>
          <w:sz w:val="20"/>
          <w:szCs w:val="20"/>
          <w:lang w:val="sv-SE"/>
        </w:rPr>
        <w:t>Dinamika</w:t>
      </w:r>
      <w:proofErr w:type="spellEnd"/>
      <w:r w:rsidRPr="00B729BB">
        <w:rPr>
          <w:rFonts w:cs="Segoe UI"/>
          <w:i/>
          <w:iCs/>
          <w:sz w:val="20"/>
          <w:szCs w:val="20"/>
          <w:lang w:val="sv-SE"/>
        </w:rPr>
        <w:t xml:space="preserve"> </w:t>
      </w:r>
      <w:proofErr w:type="spellStart"/>
      <w:r w:rsidRPr="00B729BB">
        <w:rPr>
          <w:rFonts w:cs="Segoe UI"/>
          <w:i/>
          <w:iCs/>
          <w:sz w:val="20"/>
          <w:szCs w:val="20"/>
          <w:lang w:val="sv-SE"/>
        </w:rPr>
        <w:t>hukum</w:t>
      </w:r>
      <w:proofErr w:type="spellEnd"/>
      <w:r w:rsidRPr="00B729BB">
        <w:rPr>
          <w:rFonts w:cs="Segoe UI"/>
          <w:i/>
          <w:iCs/>
          <w:sz w:val="20"/>
          <w:szCs w:val="20"/>
          <w:lang w:val="sv-SE"/>
        </w:rPr>
        <w:t xml:space="preserve"> </w:t>
      </w:r>
      <w:proofErr w:type="spellStart"/>
      <w:r w:rsidRPr="00B729BB">
        <w:rPr>
          <w:rFonts w:cs="Segoe UI"/>
          <w:i/>
          <w:iCs/>
          <w:sz w:val="20"/>
          <w:szCs w:val="20"/>
          <w:lang w:val="sv-SE"/>
        </w:rPr>
        <w:t>tata</w:t>
      </w:r>
      <w:proofErr w:type="spellEnd"/>
      <w:r w:rsidRPr="00B729BB">
        <w:rPr>
          <w:rFonts w:cs="Segoe UI"/>
          <w:i/>
          <w:iCs/>
          <w:sz w:val="20"/>
          <w:szCs w:val="20"/>
          <w:lang w:val="sv-SE"/>
        </w:rPr>
        <w:t xml:space="preserve"> </w:t>
      </w:r>
      <w:proofErr w:type="spellStart"/>
      <w:r w:rsidRPr="00B729BB">
        <w:rPr>
          <w:rFonts w:cs="Segoe UI"/>
          <w:i/>
          <w:iCs/>
          <w:sz w:val="20"/>
          <w:szCs w:val="20"/>
          <w:lang w:val="sv-SE"/>
        </w:rPr>
        <w:t>negara</w:t>
      </w:r>
      <w:proofErr w:type="spellEnd"/>
      <w:r w:rsidRPr="00B729BB">
        <w:rPr>
          <w:rFonts w:cs="Segoe UI"/>
          <w:i/>
          <w:iCs/>
          <w:sz w:val="20"/>
          <w:szCs w:val="20"/>
          <w:lang w:val="sv-SE"/>
        </w:rPr>
        <w:t xml:space="preserve"> Indonesia</w:t>
      </w:r>
      <w:r w:rsidRPr="00B729BB">
        <w:rPr>
          <w:rFonts w:cs="Segoe UI"/>
          <w:sz w:val="20"/>
          <w:szCs w:val="20"/>
          <w:lang w:val="sv-SE"/>
        </w:rPr>
        <w:t xml:space="preserve">. </w:t>
      </w:r>
      <w:proofErr w:type="spellStart"/>
      <w:r w:rsidRPr="00B729BB">
        <w:rPr>
          <w:rFonts w:cs="Segoe UI"/>
          <w:sz w:val="20"/>
          <w:szCs w:val="20"/>
          <w:lang w:val="sv-SE"/>
        </w:rPr>
        <w:t>Refika</w:t>
      </w:r>
      <w:proofErr w:type="spellEnd"/>
      <w:r w:rsidRPr="00B729BB">
        <w:rPr>
          <w:rFonts w:cs="Segoe UI"/>
          <w:sz w:val="20"/>
          <w:szCs w:val="20"/>
          <w:lang w:val="sv-SE"/>
        </w:rPr>
        <w:t xml:space="preserve"> </w:t>
      </w:r>
      <w:proofErr w:type="spellStart"/>
      <w:r w:rsidRPr="00B729BB">
        <w:rPr>
          <w:rFonts w:cs="Segoe UI"/>
          <w:sz w:val="20"/>
          <w:szCs w:val="20"/>
          <w:lang w:val="sv-SE"/>
        </w:rPr>
        <w:t>Aditama</w:t>
      </w:r>
      <w:proofErr w:type="spellEnd"/>
      <w:r w:rsidRPr="00B729BB">
        <w:rPr>
          <w:rFonts w:cs="Segoe UI"/>
          <w:sz w:val="20"/>
          <w:szCs w:val="20"/>
          <w:lang w:val="sv-SE"/>
        </w:rPr>
        <w:t>.</w:t>
      </w:r>
    </w:p>
    <w:p w14:paraId="74AFF881" w14:textId="77777777" w:rsidR="00B729BB" w:rsidRPr="00B729BB" w:rsidRDefault="00B729BB" w:rsidP="00B729BB">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B729BB">
        <w:rPr>
          <w:rFonts w:cs="Segoe UI"/>
          <w:sz w:val="20"/>
          <w:szCs w:val="20"/>
          <w:lang w:val="sv-SE"/>
        </w:rPr>
        <w:t>Indrati</w:t>
      </w:r>
      <w:proofErr w:type="spellEnd"/>
      <w:r w:rsidRPr="00B729BB">
        <w:rPr>
          <w:rFonts w:cs="Segoe UI"/>
          <w:sz w:val="20"/>
          <w:szCs w:val="20"/>
          <w:lang w:val="sv-SE"/>
        </w:rPr>
        <w:t xml:space="preserve"> </w:t>
      </w:r>
      <w:proofErr w:type="spellStart"/>
      <w:r w:rsidRPr="00B729BB">
        <w:rPr>
          <w:rFonts w:cs="Segoe UI"/>
          <w:sz w:val="20"/>
          <w:szCs w:val="20"/>
          <w:lang w:val="sv-SE"/>
        </w:rPr>
        <w:t>Soeprapto</w:t>
      </w:r>
      <w:proofErr w:type="spellEnd"/>
      <w:r w:rsidRPr="00B729BB">
        <w:rPr>
          <w:rFonts w:cs="Segoe UI"/>
          <w:sz w:val="20"/>
          <w:szCs w:val="20"/>
          <w:lang w:val="sv-SE"/>
        </w:rPr>
        <w:t xml:space="preserve">, M. F. (2010). </w:t>
      </w:r>
      <w:proofErr w:type="spellStart"/>
      <w:r w:rsidRPr="00B729BB">
        <w:rPr>
          <w:rFonts w:cs="Segoe UI"/>
          <w:i/>
          <w:iCs/>
          <w:sz w:val="20"/>
          <w:szCs w:val="20"/>
          <w:lang w:val="sv-SE"/>
        </w:rPr>
        <w:t>Ilmu</w:t>
      </w:r>
      <w:proofErr w:type="spellEnd"/>
      <w:r w:rsidRPr="00B729BB">
        <w:rPr>
          <w:rFonts w:cs="Segoe UI"/>
          <w:i/>
          <w:iCs/>
          <w:sz w:val="20"/>
          <w:szCs w:val="20"/>
          <w:lang w:val="sv-SE"/>
        </w:rPr>
        <w:t xml:space="preserve"> </w:t>
      </w:r>
      <w:proofErr w:type="spellStart"/>
      <w:r w:rsidRPr="00B729BB">
        <w:rPr>
          <w:rFonts w:cs="Segoe UI"/>
          <w:i/>
          <w:iCs/>
          <w:sz w:val="20"/>
          <w:szCs w:val="20"/>
          <w:lang w:val="sv-SE"/>
        </w:rPr>
        <w:t>perundang-undangan</w:t>
      </w:r>
      <w:proofErr w:type="spellEnd"/>
      <w:r w:rsidRPr="00B729BB">
        <w:rPr>
          <w:rFonts w:cs="Segoe UI"/>
          <w:i/>
          <w:iCs/>
          <w:sz w:val="20"/>
          <w:szCs w:val="20"/>
          <w:lang w:val="sv-SE"/>
        </w:rPr>
        <w:t xml:space="preserve">: </w:t>
      </w:r>
      <w:proofErr w:type="spellStart"/>
      <w:r w:rsidRPr="00B729BB">
        <w:rPr>
          <w:rFonts w:cs="Segoe UI"/>
          <w:i/>
          <w:iCs/>
          <w:sz w:val="20"/>
          <w:szCs w:val="20"/>
          <w:lang w:val="sv-SE"/>
        </w:rPr>
        <w:t>Jenis</w:t>
      </w:r>
      <w:proofErr w:type="spellEnd"/>
      <w:r w:rsidRPr="00B729BB">
        <w:rPr>
          <w:rFonts w:cs="Segoe UI"/>
          <w:i/>
          <w:iCs/>
          <w:sz w:val="20"/>
          <w:szCs w:val="20"/>
          <w:lang w:val="sv-SE"/>
        </w:rPr>
        <w:t xml:space="preserve">, </w:t>
      </w:r>
      <w:proofErr w:type="spellStart"/>
      <w:r w:rsidRPr="00B729BB">
        <w:rPr>
          <w:rFonts w:cs="Segoe UI"/>
          <w:i/>
          <w:iCs/>
          <w:sz w:val="20"/>
          <w:szCs w:val="20"/>
          <w:lang w:val="sv-SE"/>
        </w:rPr>
        <w:t>fungsi</w:t>
      </w:r>
      <w:proofErr w:type="spellEnd"/>
      <w:r w:rsidRPr="00B729BB">
        <w:rPr>
          <w:rFonts w:cs="Segoe UI"/>
          <w:i/>
          <w:iCs/>
          <w:sz w:val="20"/>
          <w:szCs w:val="20"/>
          <w:lang w:val="sv-SE"/>
        </w:rPr>
        <w:t xml:space="preserve">, dan </w:t>
      </w:r>
      <w:proofErr w:type="spellStart"/>
      <w:r w:rsidRPr="00B729BB">
        <w:rPr>
          <w:rFonts w:cs="Segoe UI"/>
          <w:i/>
          <w:iCs/>
          <w:sz w:val="20"/>
          <w:szCs w:val="20"/>
          <w:lang w:val="sv-SE"/>
        </w:rPr>
        <w:t>materi</w:t>
      </w:r>
      <w:proofErr w:type="spellEnd"/>
      <w:r w:rsidRPr="00B729BB">
        <w:rPr>
          <w:rFonts w:cs="Segoe UI"/>
          <w:i/>
          <w:iCs/>
          <w:sz w:val="20"/>
          <w:szCs w:val="20"/>
          <w:lang w:val="sv-SE"/>
        </w:rPr>
        <w:t xml:space="preserve"> </w:t>
      </w:r>
      <w:proofErr w:type="spellStart"/>
      <w:r w:rsidRPr="00B729BB">
        <w:rPr>
          <w:rFonts w:cs="Segoe UI"/>
          <w:i/>
          <w:iCs/>
          <w:sz w:val="20"/>
          <w:szCs w:val="20"/>
          <w:lang w:val="sv-SE"/>
        </w:rPr>
        <w:t>muatan</w:t>
      </w:r>
      <w:proofErr w:type="spellEnd"/>
      <w:r w:rsidRPr="00B729BB">
        <w:rPr>
          <w:rFonts w:cs="Segoe UI"/>
          <w:sz w:val="20"/>
          <w:szCs w:val="20"/>
          <w:lang w:val="sv-SE"/>
        </w:rPr>
        <w:t xml:space="preserve">. </w:t>
      </w:r>
      <w:proofErr w:type="spellStart"/>
      <w:r w:rsidRPr="00B729BB">
        <w:rPr>
          <w:rFonts w:cs="Segoe UI"/>
          <w:sz w:val="20"/>
          <w:szCs w:val="20"/>
          <w:lang w:val="sv-SE"/>
        </w:rPr>
        <w:t>Kanisius</w:t>
      </w:r>
      <w:proofErr w:type="spellEnd"/>
      <w:r w:rsidRPr="00B729BB">
        <w:rPr>
          <w:rFonts w:cs="Segoe UI"/>
          <w:sz w:val="20"/>
          <w:szCs w:val="20"/>
          <w:lang w:val="sv-SE"/>
        </w:rPr>
        <w:t>.</w:t>
      </w:r>
    </w:p>
    <w:p w14:paraId="1DDD5790" w14:textId="77777777" w:rsidR="00B729BB" w:rsidRPr="00B729BB" w:rsidRDefault="00B729BB" w:rsidP="00B729BB">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B729BB">
        <w:rPr>
          <w:rFonts w:cs="Segoe UI"/>
          <w:sz w:val="20"/>
          <w:szCs w:val="20"/>
          <w:lang w:val="sv-SE"/>
        </w:rPr>
        <w:t>Librayanto</w:t>
      </w:r>
      <w:proofErr w:type="spellEnd"/>
      <w:r w:rsidRPr="00B729BB">
        <w:rPr>
          <w:rFonts w:cs="Segoe UI"/>
          <w:sz w:val="20"/>
          <w:szCs w:val="20"/>
          <w:lang w:val="sv-SE"/>
        </w:rPr>
        <w:t xml:space="preserve">, R. (2009). </w:t>
      </w:r>
      <w:proofErr w:type="spellStart"/>
      <w:r w:rsidRPr="00B729BB">
        <w:rPr>
          <w:rFonts w:cs="Segoe UI"/>
          <w:i/>
          <w:iCs/>
          <w:sz w:val="20"/>
          <w:szCs w:val="20"/>
          <w:lang w:val="sv-SE"/>
        </w:rPr>
        <w:t>Ilmu</w:t>
      </w:r>
      <w:proofErr w:type="spellEnd"/>
      <w:r w:rsidRPr="00B729BB">
        <w:rPr>
          <w:rFonts w:cs="Segoe UI"/>
          <w:i/>
          <w:iCs/>
          <w:sz w:val="20"/>
          <w:szCs w:val="20"/>
          <w:lang w:val="sv-SE"/>
        </w:rPr>
        <w:t xml:space="preserve"> </w:t>
      </w:r>
      <w:proofErr w:type="spellStart"/>
      <w:r w:rsidRPr="00B729BB">
        <w:rPr>
          <w:rFonts w:cs="Segoe UI"/>
          <w:i/>
          <w:iCs/>
          <w:sz w:val="20"/>
          <w:szCs w:val="20"/>
          <w:lang w:val="sv-SE"/>
        </w:rPr>
        <w:t>negara</w:t>
      </w:r>
      <w:proofErr w:type="spellEnd"/>
      <w:r w:rsidRPr="00B729BB">
        <w:rPr>
          <w:rFonts w:cs="Segoe UI"/>
          <w:sz w:val="20"/>
          <w:szCs w:val="20"/>
          <w:lang w:val="sv-SE"/>
        </w:rPr>
        <w:t xml:space="preserve">. </w:t>
      </w:r>
      <w:proofErr w:type="spellStart"/>
      <w:r w:rsidRPr="00B729BB">
        <w:rPr>
          <w:rFonts w:cs="Segoe UI"/>
          <w:sz w:val="20"/>
          <w:szCs w:val="20"/>
          <w:lang w:val="sv-SE"/>
        </w:rPr>
        <w:t>Pustaka</w:t>
      </w:r>
      <w:proofErr w:type="spellEnd"/>
      <w:r w:rsidRPr="00B729BB">
        <w:rPr>
          <w:rFonts w:cs="Segoe UI"/>
          <w:sz w:val="20"/>
          <w:szCs w:val="20"/>
          <w:lang w:val="sv-SE"/>
        </w:rPr>
        <w:t xml:space="preserve"> </w:t>
      </w:r>
      <w:proofErr w:type="spellStart"/>
      <w:r w:rsidRPr="00B729BB">
        <w:rPr>
          <w:rFonts w:cs="Segoe UI"/>
          <w:sz w:val="20"/>
          <w:szCs w:val="20"/>
          <w:lang w:val="sv-SE"/>
        </w:rPr>
        <w:t>Refleksi</w:t>
      </w:r>
      <w:proofErr w:type="spellEnd"/>
      <w:r w:rsidRPr="00B729BB">
        <w:rPr>
          <w:rFonts w:cs="Segoe UI"/>
          <w:sz w:val="20"/>
          <w:szCs w:val="20"/>
          <w:lang w:val="sv-SE"/>
        </w:rPr>
        <w:t>.</w:t>
      </w:r>
    </w:p>
    <w:p w14:paraId="4F74FBF7" w14:textId="77777777" w:rsidR="00B729BB" w:rsidRPr="00B729BB" w:rsidRDefault="00B729BB" w:rsidP="00B729BB">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B729BB">
        <w:rPr>
          <w:rFonts w:cs="Segoe UI"/>
          <w:sz w:val="20"/>
          <w:szCs w:val="20"/>
          <w:lang w:val="sv-SE"/>
        </w:rPr>
        <w:t>Mahmudi</w:t>
      </w:r>
      <w:proofErr w:type="spellEnd"/>
      <w:r w:rsidRPr="00B729BB">
        <w:rPr>
          <w:rFonts w:cs="Segoe UI"/>
          <w:sz w:val="20"/>
          <w:szCs w:val="20"/>
          <w:lang w:val="sv-SE"/>
        </w:rPr>
        <w:t xml:space="preserve">, A. M. Fatwa </w:t>
      </w:r>
      <w:proofErr w:type="spellStart"/>
      <w:r w:rsidRPr="00B729BB">
        <w:rPr>
          <w:rFonts w:cs="Segoe UI"/>
          <w:sz w:val="20"/>
          <w:szCs w:val="20"/>
          <w:lang w:val="sv-SE"/>
        </w:rPr>
        <w:t>dalam</w:t>
      </w:r>
      <w:proofErr w:type="spellEnd"/>
      <w:r w:rsidRPr="00B729BB">
        <w:rPr>
          <w:rFonts w:cs="Segoe UI"/>
          <w:sz w:val="20"/>
          <w:szCs w:val="20"/>
          <w:lang w:val="sv-SE"/>
        </w:rPr>
        <w:t xml:space="preserve"> </w:t>
      </w:r>
      <w:proofErr w:type="spellStart"/>
      <w:r w:rsidRPr="00B729BB">
        <w:rPr>
          <w:rFonts w:cs="Segoe UI"/>
          <w:sz w:val="20"/>
          <w:szCs w:val="20"/>
          <w:lang w:val="sv-SE"/>
        </w:rPr>
        <w:t>Yani</w:t>
      </w:r>
      <w:proofErr w:type="spellEnd"/>
      <w:r w:rsidRPr="00B729BB">
        <w:rPr>
          <w:rFonts w:cs="Segoe UI"/>
          <w:sz w:val="20"/>
          <w:szCs w:val="20"/>
          <w:lang w:val="sv-SE"/>
        </w:rPr>
        <w:t xml:space="preserve">, A. (2011). </w:t>
      </w:r>
      <w:proofErr w:type="spellStart"/>
      <w:r w:rsidRPr="00B729BB">
        <w:rPr>
          <w:rFonts w:cs="Segoe UI"/>
          <w:i/>
          <w:iCs/>
          <w:sz w:val="20"/>
          <w:szCs w:val="20"/>
          <w:lang w:val="sv-SE"/>
        </w:rPr>
        <w:t>Pembentukan</w:t>
      </w:r>
      <w:proofErr w:type="spellEnd"/>
      <w:r w:rsidRPr="00B729BB">
        <w:rPr>
          <w:rFonts w:cs="Segoe UI"/>
          <w:i/>
          <w:iCs/>
          <w:sz w:val="20"/>
          <w:szCs w:val="20"/>
          <w:lang w:val="sv-SE"/>
        </w:rPr>
        <w:t xml:space="preserve"> </w:t>
      </w:r>
      <w:proofErr w:type="spellStart"/>
      <w:r w:rsidRPr="00B729BB">
        <w:rPr>
          <w:rFonts w:cs="Segoe UI"/>
          <w:i/>
          <w:iCs/>
          <w:sz w:val="20"/>
          <w:szCs w:val="20"/>
          <w:lang w:val="sv-SE"/>
        </w:rPr>
        <w:t>undang-undang</w:t>
      </w:r>
      <w:proofErr w:type="spellEnd"/>
      <w:r w:rsidRPr="00B729BB">
        <w:rPr>
          <w:rFonts w:cs="Segoe UI"/>
          <w:i/>
          <w:iCs/>
          <w:sz w:val="20"/>
          <w:szCs w:val="20"/>
          <w:lang w:val="sv-SE"/>
        </w:rPr>
        <w:t xml:space="preserve"> dan </w:t>
      </w:r>
      <w:proofErr w:type="spellStart"/>
      <w:r w:rsidRPr="00B729BB">
        <w:rPr>
          <w:rFonts w:cs="Segoe UI"/>
          <w:i/>
          <w:iCs/>
          <w:sz w:val="20"/>
          <w:szCs w:val="20"/>
          <w:lang w:val="sv-SE"/>
        </w:rPr>
        <w:t>perda</w:t>
      </w:r>
      <w:proofErr w:type="spellEnd"/>
      <w:r w:rsidRPr="00B729BB">
        <w:rPr>
          <w:rFonts w:cs="Segoe UI"/>
          <w:sz w:val="20"/>
          <w:szCs w:val="20"/>
          <w:lang w:val="sv-SE"/>
        </w:rPr>
        <w:t xml:space="preserve">. </w:t>
      </w:r>
      <w:proofErr w:type="spellStart"/>
      <w:r w:rsidRPr="00B729BB">
        <w:rPr>
          <w:rFonts w:cs="Segoe UI"/>
          <w:sz w:val="20"/>
          <w:szCs w:val="20"/>
          <w:lang w:val="sv-SE"/>
        </w:rPr>
        <w:t>Rajawali</w:t>
      </w:r>
      <w:proofErr w:type="spellEnd"/>
      <w:r w:rsidRPr="00B729BB">
        <w:rPr>
          <w:rFonts w:cs="Segoe UI"/>
          <w:sz w:val="20"/>
          <w:szCs w:val="20"/>
          <w:lang w:val="sv-SE"/>
        </w:rPr>
        <w:t xml:space="preserve"> Pers.</w:t>
      </w:r>
    </w:p>
    <w:p w14:paraId="55F3059A" w14:textId="77777777" w:rsidR="00B729BB" w:rsidRPr="00B729BB" w:rsidRDefault="00B729BB" w:rsidP="00B729BB">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B729BB">
        <w:rPr>
          <w:rFonts w:cs="Segoe UI"/>
          <w:sz w:val="20"/>
          <w:szCs w:val="20"/>
          <w:lang w:val="sv-SE"/>
        </w:rPr>
        <w:t>Marbun</w:t>
      </w:r>
      <w:proofErr w:type="spellEnd"/>
      <w:r w:rsidRPr="00B729BB">
        <w:rPr>
          <w:rFonts w:cs="Segoe UI"/>
          <w:sz w:val="20"/>
          <w:szCs w:val="20"/>
          <w:lang w:val="sv-SE"/>
        </w:rPr>
        <w:t xml:space="preserve">, B. N. (1992). </w:t>
      </w:r>
      <w:r w:rsidRPr="00B729BB">
        <w:rPr>
          <w:rFonts w:cs="Segoe UI"/>
          <w:i/>
          <w:iCs/>
          <w:sz w:val="20"/>
          <w:szCs w:val="20"/>
          <w:lang w:val="sv-SE"/>
        </w:rPr>
        <w:t xml:space="preserve">DPR RI: </w:t>
      </w:r>
      <w:proofErr w:type="spellStart"/>
      <w:r w:rsidRPr="00B729BB">
        <w:rPr>
          <w:rFonts w:cs="Segoe UI"/>
          <w:i/>
          <w:iCs/>
          <w:sz w:val="20"/>
          <w:szCs w:val="20"/>
          <w:lang w:val="sv-SE"/>
        </w:rPr>
        <w:t>Pertumbuhan</w:t>
      </w:r>
      <w:proofErr w:type="spellEnd"/>
      <w:r w:rsidRPr="00B729BB">
        <w:rPr>
          <w:rFonts w:cs="Segoe UI"/>
          <w:i/>
          <w:iCs/>
          <w:sz w:val="20"/>
          <w:szCs w:val="20"/>
          <w:lang w:val="sv-SE"/>
        </w:rPr>
        <w:t xml:space="preserve"> dan </w:t>
      </w:r>
      <w:proofErr w:type="spellStart"/>
      <w:r w:rsidRPr="00B729BB">
        <w:rPr>
          <w:rFonts w:cs="Segoe UI"/>
          <w:i/>
          <w:iCs/>
          <w:sz w:val="20"/>
          <w:szCs w:val="20"/>
          <w:lang w:val="sv-SE"/>
        </w:rPr>
        <w:t>perkembangan</w:t>
      </w:r>
      <w:proofErr w:type="spellEnd"/>
      <w:r w:rsidRPr="00B729BB">
        <w:rPr>
          <w:rFonts w:cs="Segoe UI"/>
          <w:sz w:val="20"/>
          <w:szCs w:val="20"/>
          <w:lang w:val="sv-SE"/>
        </w:rPr>
        <w:t xml:space="preserve">. </w:t>
      </w:r>
      <w:proofErr w:type="spellStart"/>
      <w:r w:rsidRPr="00B729BB">
        <w:rPr>
          <w:rFonts w:cs="Segoe UI"/>
          <w:sz w:val="20"/>
          <w:szCs w:val="20"/>
          <w:lang w:val="sv-SE"/>
        </w:rPr>
        <w:t>Gramedia</w:t>
      </w:r>
      <w:proofErr w:type="spellEnd"/>
      <w:r w:rsidRPr="00B729BB">
        <w:rPr>
          <w:rFonts w:cs="Segoe UI"/>
          <w:sz w:val="20"/>
          <w:szCs w:val="20"/>
          <w:lang w:val="sv-SE"/>
        </w:rPr>
        <w:t xml:space="preserve"> </w:t>
      </w:r>
      <w:proofErr w:type="spellStart"/>
      <w:r w:rsidRPr="00B729BB">
        <w:rPr>
          <w:rFonts w:cs="Segoe UI"/>
          <w:sz w:val="20"/>
          <w:szCs w:val="20"/>
          <w:lang w:val="sv-SE"/>
        </w:rPr>
        <w:t>Pustaka</w:t>
      </w:r>
      <w:proofErr w:type="spellEnd"/>
      <w:r w:rsidRPr="00B729BB">
        <w:rPr>
          <w:rFonts w:cs="Segoe UI"/>
          <w:sz w:val="20"/>
          <w:szCs w:val="20"/>
          <w:lang w:val="sv-SE"/>
        </w:rPr>
        <w:t xml:space="preserve"> </w:t>
      </w:r>
      <w:proofErr w:type="spellStart"/>
      <w:r w:rsidRPr="00B729BB">
        <w:rPr>
          <w:rFonts w:cs="Segoe UI"/>
          <w:sz w:val="20"/>
          <w:szCs w:val="20"/>
          <w:lang w:val="sv-SE"/>
        </w:rPr>
        <w:t>Utama</w:t>
      </w:r>
      <w:proofErr w:type="spellEnd"/>
      <w:r w:rsidRPr="00B729BB">
        <w:rPr>
          <w:rFonts w:cs="Segoe UI"/>
          <w:sz w:val="20"/>
          <w:szCs w:val="20"/>
          <w:lang w:val="sv-SE"/>
        </w:rPr>
        <w:t>.</w:t>
      </w:r>
    </w:p>
    <w:p w14:paraId="672ABABC" w14:textId="77777777" w:rsidR="00B729BB" w:rsidRPr="00B729BB" w:rsidRDefault="00B729BB" w:rsidP="00B729BB">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B729BB">
        <w:rPr>
          <w:rFonts w:cs="Segoe UI"/>
          <w:sz w:val="20"/>
          <w:szCs w:val="20"/>
          <w:lang w:val="sv-SE"/>
        </w:rPr>
        <w:t>Mawardi</w:t>
      </w:r>
      <w:proofErr w:type="spellEnd"/>
      <w:r w:rsidRPr="00B729BB">
        <w:rPr>
          <w:rFonts w:cs="Segoe UI"/>
          <w:sz w:val="20"/>
          <w:szCs w:val="20"/>
          <w:lang w:val="sv-SE"/>
        </w:rPr>
        <w:t xml:space="preserve">, A. (2013). </w:t>
      </w:r>
      <w:proofErr w:type="spellStart"/>
      <w:r w:rsidRPr="00B729BB">
        <w:rPr>
          <w:rFonts w:cs="Segoe UI"/>
          <w:i/>
          <w:iCs/>
          <w:sz w:val="20"/>
          <w:szCs w:val="20"/>
          <w:lang w:val="sv-SE"/>
        </w:rPr>
        <w:t>Pengawasan</w:t>
      </w:r>
      <w:proofErr w:type="spellEnd"/>
      <w:r w:rsidRPr="00B729BB">
        <w:rPr>
          <w:rFonts w:cs="Segoe UI"/>
          <w:i/>
          <w:iCs/>
          <w:sz w:val="20"/>
          <w:szCs w:val="20"/>
          <w:lang w:val="sv-SE"/>
        </w:rPr>
        <w:t xml:space="preserve"> dan </w:t>
      </w:r>
      <w:proofErr w:type="spellStart"/>
      <w:r w:rsidRPr="00B729BB">
        <w:rPr>
          <w:rFonts w:cs="Segoe UI"/>
          <w:i/>
          <w:iCs/>
          <w:sz w:val="20"/>
          <w:szCs w:val="20"/>
          <w:lang w:val="sv-SE"/>
        </w:rPr>
        <w:t>keseimbangan</w:t>
      </w:r>
      <w:proofErr w:type="spellEnd"/>
      <w:r w:rsidRPr="00B729BB">
        <w:rPr>
          <w:rFonts w:cs="Segoe UI"/>
          <w:i/>
          <w:iCs/>
          <w:sz w:val="20"/>
          <w:szCs w:val="20"/>
          <w:lang w:val="sv-SE"/>
        </w:rPr>
        <w:t xml:space="preserve"> </w:t>
      </w:r>
      <w:proofErr w:type="spellStart"/>
      <w:r w:rsidRPr="00B729BB">
        <w:rPr>
          <w:rFonts w:cs="Segoe UI"/>
          <w:i/>
          <w:iCs/>
          <w:sz w:val="20"/>
          <w:szCs w:val="20"/>
          <w:lang w:val="sv-SE"/>
        </w:rPr>
        <w:t>antara</w:t>
      </w:r>
      <w:proofErr w:type="spellEnd"/>
      <w:r w:rsidRPr="00B729BB">
        <w:rPr>
          <w:rFonts w:cs="Segoe UI"/>
          <w:i/>
          <w:iCs/>
          <w:sz w:val="20"/>
          <w:szCs w:val="20"/>
          <w:lang w:val="sv-SE"/>
        </w:rPr>
        <w:t xml:space="preserve"> </w:t>
      </w:r>
      <w:proofErr w:type="spellStart"/>
      <w:r w:rsidRPr="00B729BB">
        <w:rPr>
          <w:rFonts w:cs="Segoe UI"/>
          <w:i/>
          <w:iCs/>
          <w:sz w:val="20"/>
          <w:szCs w:val="20"/>
          <w:lang w:val="sv-SE"/>
        </w:rPr>
        <w:t>Dewan</w:t>
      </w:r>
      <w:proofErr w:type="spellEnd"/>
      <w:r w:rsidRPr="00B729BB">
        <w:rPr>
          <w:rFonts w:cs="Segoe UI"/>
          <w:i/>
          <w:iCs/>
          <w:sz w:val="20"/>
          <w:szCs w:val="20"/>
          <w:lang w:val="sv-SE"/>
        </w:rPr>
        <w:t xml:space="preserve"> </w:t>
      </w:r>
      <w:proofErr w:type="spellStart"/>
      <w:r w:rsidRPr="00B729BB">
        <w:rPr>
          <w:rFonts w:cs="Segoe UI"/>
          <w:i/>
          <w:iCs/>
          <w:sz w:val="20"/>
          <w:szCs w:val="20"/>
          <w:lang w:val="sv-SE"/>
        </w:rPr>
        <w:t>Perwakilan</w:t>
      </w:r>
      <w:proofErr w:type="spellEnd"/>
      <w:r w:rsidRPr="00B729BB">
        <w:rPr>
          <w:rFonts w:cs="Segoe UI"/>
          <w:i/>
          <w:iCs/>
          <w:sz w:val="20"/>
          <w:szCs w:val="20"/>
          <w:lang w:val="sv-SE"/>
        </w:rPr>
        <w:t xml:space="preserve"> </w:t>
      </w:r>
      <w:proofErr w:type="spellStart"/>
      <w:r w:rsidRPr="00B729BB">
        <w:rPr>
          <w:rFonts w:cs="Segoe UI"/>
          <w:i/>
          <w:iCs/>
          <w:sz w:val="20"/>
          <w:szCs w:val="20"/>
          <w:lang w:val="sv-SE"/>
        </w:rPr>
        <w:t>Rakyat</w:t>
      </w:r>
      <w:proofErr w:type="spellEnd"/>
      <w:r w:rsidRPr="00B729BB">
        <w:rPr>
          <w:rFonts w:cs="Segoe UI"/>
          <w:i/>
          <w:iCs/>
          <w:sz w:val="20"/>
          <w:szCs w:val="20"/>
          <w:lang w:val="sv-SE"/>
        </w:rPr>
        <w:t xml:space="preserve"> dan </w:t>
      </w:r>
      <w:proofErr w:type="spellStart"/>
      <w:r w:rsidRPr="00B729BB">
        <w:rPr>
          <w:rFonts w:cs="Segoe UI"/>
          <w:i/>
          <w:iCs/>
          <w:sz w:val="20"/>
          <w:szCs w:val="20"/>
          <w:lang w:val="sv-SE"/>
        </w:rPr>
        <w:t>Presiden</w:t>
      </w:r>
      <w:proofErr w:type="spellEnd"/>
      <w:r w:rsidRPr="00B729BB">
        <w:rPr>
          <w:rFonts w:cs="Segoe UI"/>
          <w:i/>
          <w:iCs/>
          <w:sz w:val="20"/>
          <w:szCs w:val="20"/>
          <w:lang w:val="sv-SE"/>
        </w:rPr>
        <w:t xml:space="preserve"> </w:t>
      </w:r>
      <w:proofErr w:type="spellStart"/>
      <w:r w:rsidRPr="00B729BB">
        <w:rPr>
          <w:rFonts w:cs="Segoe UI"/>
          <w:i/>
          <w:iCs/>
          <w:sz w:val="20"/>
          <w:szCs w:val="20"/>
          <w:lang w:val="sv-SE"/>
        </w:rPr>
        <w:t>dalam</w:t>
      </w:r>
      <w:proofErr w:type="spellEnd"/>
      <w:r w:rsidRPr="00B729BB">
        <w:rPr>
          <w:rFonts w:cs="Segoe UI"/>
          <w:i/>
          <w:iCs/>
          <w:sz w:val="20"/>
          <w:szCs w:val="20"/>
          <w:lang w:val="sv-SE"/>
        </w:rPr>
        <w:t xml:space="preserve"> </w:t>
      </w:r>
      <w:proofErr w:type="spellStart"/>
      <w:r w:rsidRPr="00B729BB">
        <w:rPr>
          <w:rFonts w:cs="Segoe UI"/>
          <w:i/>
          <w:iCs/>
          <w:sz w:val="20"/>
          <w:szCs w:val="20"/>
          <w:lang w:val="sv-SE"/>
        </w:rPr>
        <w:t>sistem</w:t>
      </w:r>
      <w:proofErr w:type="spellEnd"/>
      <w:r w:rsidRPr="00B729BB">
        <w:rPr>
          <w:rFonts w:cs="Segoe UI"/>
          <w:i/>
          <w:iCs/>
          <w:sz w:val="20"/>
          <w:szCs w:val="20"/>
          <w:lang w:val="sv-SE"/>
        </w:rPr>
        <w:t xml:space="preserve"> </w:t>
      </w:r>
      <w:proofErr w:type="spellStart"/>
      <w:r w:rsidRPr="00B729BB">
        <w:rPr>
          <w:rFonts w:cs="Segoe UI"/>
          <w:i/>
          <w:iCs/>
          <w:sz w:val="20"/>
          <w:szCs w:val="20"/>
          <w:lang w:val="sv-SE"/>
        </w:rPr>
        <w:t>ketatanegaraan</w:t>
      </w:r>
      <w:proofErr w:type="spellEnd"/>
      <w:r w:rsidRPr="00B729BB">
        <w:rPr>
          <w:rFonts w:cs="Segoe UI"/>
          <w:i/>
          <w:iCs/>
          <w:sz w:val="20"/>
          <w:szCs w:val="20"/>
          <w:lang w:val="sv-SE"/>
        </w:rPr>
        <w:t xml:space="preserve"> Republik Indonesia</w:t>
      </w:r>
      <w:r w:rsidRPr="00B729BB">
        <w:rPr>
          <w:rFonts w:cs="Segoe UI"/>
          <w:sz w:val="20"/>
          <w:szCs w:val="20"/>
          <w:lang w:val="sv-SE"/>
        </w:rPr>
        <w:t xml:space="preserve">. </w:t>
      </w:r>
      <w:proofErr w:type="spellStart"/>
      <w:r w:rsidRPr="00B729BB">
        <w:rPr>
          <w:rFonts w:cs="Segoe UI"/>
          <w:sz w:val="20"/>
          <w:szCs w:val="20"/>
          <w:lang w:val="sv-SE"/>
        </w:rPr>
        <w:t>Rasail</w:t>
      </w:r>
      <w:proofErr w:type="spellEnd"/>
      <w:r w:rsidRPr="00B729BB">
        <w:rPr>
          <w:rFonts w:cs="Segoe UI"/>
          <w:sz w:val="20"/>
          <w:szCs w:val="20"/>
          <w:lang w:val="sv-SE"/>
        </w:rPr>
        <w:t xml:space="preserve"> Media Group.</w:t>
      </w:r>
    </w:p>
    <w:p w14:paraId="6D4ABDAC" w14:textId="77777777" w:rsidR="00B729BB" w:rsidRPr="00B729BB" w:rsidRDefault="00B729BB" w:rsidP="00B729BB">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B729BB">
        <w:rPr>
          <w:rFonts w:cs="Segoe UI"/>
          <w:sz w:val="20"/>
          <w:szCs w:val="20"/>
          <w:lang w:val="sv-SE"/>
        </w:rPr>
        <w:t>Marzuki</w:t>
      </w:r>
      <w:proofErr w:type="spellEnd"/>
      <w:r w:rsidRPr="00B729BB">
        <w:rPr>
          <w:rFonts w:cs="Segoe UI"/>
          <w:sz w:val="20"/>
          <w:szCs w:val="20"/>
          <w:lang w:val="sv-SE"/>
        </w:rPr>
        <w:t xml:space="preserve">, P. M. (2015). </w:t>
      </w:r>
      <w:proofErr w:type="spellStart"/>
      <w:r w:rsidRPr="00B729BB">
        <w:rPr>
          <w:rFonts w:cs="Segoe UI"/>
          <w:i/>
          <w:iCs/>
          <w:sz w:val="20"/>
          <w:szCs w:val="20"/>
          <w:lang w:val="sv-SE"/>
        </w:rPr>
        <w:t>Penelitian</w:t>
      </w:r>
      <w:proofErr w:type="spellEnd"/>
      <w:r w:rsidRPr="00B729BB">
        <w:rPr>
          <w:rFonts w:cs="Segoe UI"/>
          <w:i/>
          <w:iCs/>
          <w:sz w:val="20"/>
          <w:szCs w:val="20"/>
          <w:lang w:val="sv-SE"/>
        </w:rPr>
        <w:t xml:space="preserve"> </w:t>
      </w:r>
      <w:proofErr w:type="spellStart"/>
      <w:r w:rsidRPr="00B729BB">
        <w:rPr>
          <w:rFonts w:cs="Segoe UI"/>
          <w:i/>
          <w:iCs/>
          <w:sz w:val="20"/>
          <w:szCs w:val="20"/>
          <w:lang w:val="sv-SE"/>
        </w:rPr>
        <w:t>hukum</w:t>
      </w:r>
      <w:proofErr w:type="spellEnd"/>
      <w:r w:rsidRPr="00B729BB">
        <w:rPr>
          <w:rFonts w:cs="Segoe UI"/>
          <w:sz w:val="20"/>
          <w:szCs w:val="20"/>
          <w:lang w:val="sv-SE"/>
        </w:rPr>
        <w:t xml:space="preserve">. </w:t>
      </w:r>
      <w:proofErr w:type="spellStart"/>
      <w:r w:rsidRPr="00B729BB">
        <w:rPr>
          <w:rFonts w:cs="Segoe UI"/>
          <w:sz w:val="20"/>
          <w:szCs w:val="20"/>
          <w:lang w:val="sv-SE"/>
        </w:rPr>
        <w:t>Prenada</w:t>
      </w:r>
      <w:proofErr w:type="spellEnd"/>
      <w:r w:rsidRPr="00B729BB">
        <w:rPr>
          <w:rFonts w:cs="Segoe UI"/>
          <w:sz w:val="20"/>
          <w:szCs w:val="20"/>
          <w:lang w:val="sv-SE"/>
        </w:rPr>
        <w:t xml:space="preserve"> Media Group.</w:t>
      </w:r>
    </w:p>
    <w:p w14:paraId="675B6798" w14:textId="77777777" w:rsidR="00B729BB" w:rsidRPr="00B729BB" w:rsidRDefault="00B729BB" w:rsidP="00B729BB">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B729BB">
        <w:rPr>
          <w:rFonts w:cs="Segoe UI"/>
          <w:sz w:val="20"/>
          <w:szCs w:val="20"/>
          <w:lang w:val="sv-SE"/>
        </w:rPr>
        <w:t xml:space="preserve">Ruslan, A. (2013). </w:t>
      </w:r>
      <w:r w:rsidRPr="00B729BB">
        <w:rPr>
          <w:rFonts w:cs="Segoe UI"/>
          <w:i/>
          <w:iCs/>
          <w:sz w:val="20"/>
          <w:szCs w:val="20"/>
          <w:lang w:val="sv-SE"/>
        </w:rPr>
        <w:t xml:space="preserve">Teori dan </w:t>
      </w:r>
      <w:proofErr w:type="spellStart"/>
      <w:r w:rsidRPr="00B729BB">
        <w:rPr>
          <w:rFonts w:cs="Segoe UI"/>
          <w:i/>
          <w:iCs/>
          <w:sz w:val="20"/>
          <w:szCs w:val="20"/>
          <w:lang w:val="sv-SE"/>
        </w:rPr>
        <w:t>panduan</w:t>
      </w:r>
      <w:proofErr w:type="spellEnd"/>
      <w:r w:rsidRPr="00B729BB">
        <w:rPr>
          <w:rFonts w:cs="Segoe UI"/>
          <w:i/>
          <w:iCs/>
          <w:sz w:val="20"/>
          <w:szCs w:val="20"/>
          <w:lang w:val="sv-SE"/>
        </w:rPr>
        <w:t xml:space="preserve"> praktik </w:t>
      </w:r>
      <w:proofErr w:type="spellStart"/>
      <w:r w:rsidRPr="00B729BB">
        <w:rPr>
          <w:rFonts w:cs="Segoe UI"/>
          <w:i/>
          <w:iCs/>
          <w:sz w:val="20"/>
          <w:szCs w:val="20"/>
          <w:lang w:val="sv-SE"/>
        </w:rPr>
        <w:t>pembentukan</w:t>
      </w:r>
      <w:proofErr w:type="spellEnd"/>
      <w:r w:rsidRPr="00B729BB">
        <w:rPr>
          <w:rFonts w:cs="Segoe UI"/>
          <w:i/>
          <w:iCs/>
          <w:sz w:val="20"/>
          <w:szCs w:val="20"/>
          <w:lang w:val="sv-SE"/>
        </w:rPr>
        <w:t xml:space="preserve"> </w:t>
      </w:r>
      <w:proofErr w:type="spellStart"/>
      <w:r w:rsidRPr="00B729BB">
        <w:rPr>
          <w:rFonts w:cs="Segoe UI"/>
          <w:i/>
          <w:iCs/>
          <w:sz w:val="20"/>
          <w:szCs w:val="20"/>
          <w:lang w:val="sv-SE"/>
        </w:rPr>
        <w:t>peraturan</w:t>
      </w:r>
      <w:proofErr w:type="spellEnd"/>
      <w:r w:rsidRPr="00B729BB">
        <w:rPr>
          <w:rFonts w:cs="Segoe UI"/>
          <w:i/>
          <w:iCs/>
          <w:sz w:val="20"/>
          <w:szCs w:val="20"/>
          <w:lang w:val="sv-SE"/>
        </w:rPr>
        <w:t xml:space="preserve"> </w:t>
      </w:r>
      <w:proofErr w:type="spellStart"/>
      <w:r w:rsidRPr="00B729BB">
        <w:rPr>
          <w:rFonts w:cs="Segoe UI"/>
          <w:i/>
          <w:iCs/>
          <w:sz w:val="20"/>
          <w:szCs w:val="20"/>
          <w:lang w:val="sv-SE"/>
        </w:rPr>
        <w:t>perundang-undangan</w:t>
      </w:r>
      <w:proofErr w:type="spellEnd"/>
      <w:r w:rsidRPr="00B729BB">
        <w:rPr>
          <w:rFonts w:cs="Segoe UI"/>
          <w:i/>
          <w:iCs/>
          <w:sz w:val="20"/>
          <w:szCs w:val="20"/>
          <w:lang w:val="sv-SE"/>
        </w:rPr>
        <w:t xml:space="preserve"> di Indonesia</w:t>
      </w:r>
      <w:r w:rsidRPr="00B729BB">
        <w:rPr>
          <w:rFonts w:cs="Segoe UI"/>
          <w:sz w:val="20"/>
          <w:szCs w:val="20"/>
          <w:lang w:val="sv-SE"/>
        </w:rPr>
        <w:t xml:space="preserve">. </w:t>
      </w:r>
      <w:proofErr w:type="spellStart"/>
      <w:r w:rsidRPr="00B729BB">
        <w:rPr>
          <w:rFonts w:cs="Segoe UI"/>
          <w:sz w:val="20"/>
          <w:szCs w:val="20"/>
          <w:lang w:val="sv-SE"/>
        </w:rPr>
        <w:t>Mahakarya</w:t>
      </w:r>
      <w:proofErr w:type="spellEnd"/>
      <w:r w:rsidRPr="00B729BB">
        <w:rPr>
          <w:rFonts w:cs="Segoe UI"/>
          <w:sz w:val="20"/>
          <w:szCs w:val="20"/>
          <w:lang w:val="sv-SE"/>
        </w:rPr>
        <w:t xml:space="preserve"> </w:t>
      </w:r>
      <w:proofErr w:type="spellStart"/>
      <w:r w:rsidRPr="00B729BB">
        <w:rPr>
          <w:rFonts w:cs="Segoe UI"/>
          <w:sz w:val="20"/>
          <w:szCs w:val="20"/>
          <w:lang w:val="sv-SE"/>
        </w:rPr>
        <w:t>Rangkang</w:t>
      </w:r>
      <w:proofErr w:type="spellEnd"/>
      <w:r w:rsidRPr="00B729BB">
        <w:rPr>
          <w:rFonts w:cs="Segoe UI"/>
          <w:sz w:val="20"/>
          <w:szCs w:val="20"/>
          <w:lang w:val="sv-SE"/>
        </w:rPr>
        <w:t xml:space="preserve"> Offset.</w:t>
      </w:r>
    </w:p>
    <w:p w14:paraId="38A212A7" w14:textId="77777777" w:rsidR="00B729BB" w:rsidRPr="00B729BB" w:rsidRDefault="00B729BB" w:rsidP="00B729BB">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B729BB">
        <w:rPr>
          <w:rFonts w:cs="Segoe UI"/>
          <w:sz w:val="20"/>
          <w:szCs w:val="20"/>
          <w:lang w:val="sv-SE"/>
        </w:rPr>
        <w:t>Saragih</w:t>
      </w:r>
      <w:proofErr w:type="spellEnd"/>
      <w:r w:rsidRPr="00B729BB">
        <w:rPr>
          <w:rFonts w:cs="Segoe UI"/>
          <w:sz w:val="20"/>
          <w:szCs w:val="20"/>
          <w:lang w:val="sv-SE"/>
        </w:rPr>
        <w:t xml:space="preserve">, B. R. (1991). </w:t>
      </w:r>
      <w:proofErr w:type="spellStart"/>
      <w:r w:rsidRPr="00B729BB">
        <w:rPr>
          <w:rFonts w:cs="Segoe UI"/>
          <w:i/>
          <w:iCs/>
          <w:sz w:val="20"/>
          <w:szCs w:val="20"/>
          <w:lang w:val="sv-SE"/>
        </w:rPr>
        <w:t>Peranan</w:t>
      </w:r>
      <w:proofErr w:type="spellEnd"/>
      <w:r w:rsidRPr="00B729BB">
        <w:rPr>
          <w:rFonts w:cs="Segoe UI"/>
          <w:i/>
          <w:iCs/>
          <w:sz w:val="20"/>
          <w:szCs w:val="20"/>
          <w:lang w:val="sv-SE"/>
        </w:rPr>
        <w:t xml:space="preserve"> DPR GR </w:t>
      </w:r>
      <w:proofErr w:type="spellStart"/>
      <w:r w:rsidRPr="00B729BB">
        <w:rPr>
          <w:rFonts w:cs="Segoe UI"/>
          <w:i/>
          <w:iCs/>
          <w:sz w:val="20"/>
          <w:szCs w:val="20"/>
          <w:lang w:val="sv-SE"/>
        </w:rPr>
        <w:t>periode</w:t>
      </w:r>
      <w:proofErr w:type="spellEnd"/>
      <w:r w:rsidRPr="00B729BB">
        <w:rPr>
          <w:rFonts w:cs="Segoe UI"/>
          <w:i/>
          <w:iCs/>
          <w:sz w:val="20"/>
          <w:szCs w:val="20"/>
          <w:lang w:val="sv-SE"/>
        </w:rPr>
        <w:t xml:space="preserve"> 1965 </w:t>
      </w:r>
      <w:proofErr w:type="spellStart"/>
      <w:r w:rsidRPr="00B729BB">
        <w:rPr>
          <w:rFonts w:cs="Segoe UI"/>
          <w:i/>
          <w:iCs/>
          <w:sz w:val="20"/>
          <w:szCs w:val="20"/>
          <w:lang w:val="sv-SE"/>
        </w:rPr>
        <w:t>dalam</w:t>
      </w:r>
      <w:proofErr w:type="spellEnd"/>
      <w:r w:rsidRPr="00B729BB">
        <w:rPr>
          <w:rFonts w:cs="Segoe UI"/>
          <w:i/>
          <w:iCs/>
          <w:sz w:val="20"/>
          <w:szCs w:val="20"/>
          <w:lang w:val="sv-SE"/>
        </w:rPr>
        <w:t xml:space="preserve"> </w:t>
      </w:r>
      <w:proofErr w:type="spellStart"/>
      <w:r w:rsidRPr="00B729BB">
        <w:rPr>
          <w:rFonts w:cs="Segoe UI"/>
          <w:i/>
          <w:iCs/>
          <w:sz w:val="20"/>
          <w:szCs w:val="20"/>
          <w:lang w:val="sv-SE"/>
        </w:rPr>
        <w:t>menegakkan</w:t>
      </w:r>
      <w:proofErr w:type="spellEnd"/>
      <w:r w:rsidRPr="00B729BB">
        <w:rPr>
          <w:rFonts w:cs="Segoe UI"/>
          <w:i/>
          <w:iCs/>
          <w:sz w:val="20"/>
          <w:szCs w:val="20"/>
          <w:lang w:val="sv-SE"/>
        </w:rPr>
        <w:t xml:space="preserve"> </w:t>
      </w:r>
      <w:proofErr w:type="spellStart"/>
      <w:r w:rsidRPr="00B729BB">
        <w:rPr>
          <w:rFonts w:cs="Segoe UI"/>
          <w:i/>
          <w:iCs/>
          <w:sz w:val="20"/>
          <w:szCs w:val="20"/>
          <w:lang w:val="sv-SE"/>
        </w:rPr>
        <w:t>kehidupan</w:t>
      </w:r>
      <w:proofErr w:type="spellEnd"/>
      <w:r w:rsidRPr="00B729BB">
        <w:rPr>
          <w:rFonts w:cs="Segoe UI"/>
          <w:i/>
          <w:iCs/>
          <w:sz w:val="20"/>
          <w:szCs w:val="20"/>
          <w:lang w:val="sv-SE"/>
        </w:rPr>
        <w:t xml:space="preserve"> </w:t>
      </w:r>
      <w:proofErr w:type="spellStart"/>
      <w:r w:rsidRPr="00B729BB">
        <w:rPr>
          <w:rFonts w:cs="Segoe UI"/>
          <w:i/>
          <w:iCs/>
          <w:sz w:val="20"/>
          <w:szCs w:val="20"/>
          <w:lang w:val="sv-SE"/>
        </w:rPr>
        <w:t>ketatanegaraan</w:t>
      </w:r>
      <w:proofErr w:type="spellEnd"/>
      <w:r w:rsidRPr="00B729BB">
        <w:rPr>
          <w:rFonts w:cs="Segoe UI"/>
          <w:i/>
          <w:iCs/>
          <w:sz w:val="20"/>
          <w:szCs w:val="20"/>
          <w:lang w:val="sv-SE"/>
        </w:rPr>
        <w:t xml:space="preserve"> </w:t>
      </w:r>
      <w:r w:rsidRPr="00B729BB">
        <w:rPr>
          <w:rFonts w:cs="Segoe UI"/>
          <w:i/>
          <w:iCs/>
          <w:sz w:val="20"/>
          <w:szCs w:val="20"/>
          <w:lang w:val="sv-SE"/>
        </w:rPr>
        <w:lastRenderedPageBreak/>
        <w:t xml:space="preserve">yang </w:t>
      </w:r>
      <w:proofErr w:type="spellStart"/>
      <w:r w:rsidRPr="00B729BB">
        <w:rPr>
          <w:rFonts w:cs="Segoe UI"/>
          <w:i/>
          <w:iCs/>
          <w:sz w:val="20"/>
          <w:szCs w:val="20"/>
          <w:lang w:val="sv-SE"/>
        </w:rPr>
        <w:t>konstitusional</w:t>
      </w:r>
      <w:proofErr w:type="spellEnd"/>
      <w:r w:rsidRPr="00B729BB">
        <w:rPr>
          <w:rFonts w:cs="Segoe UI"/>
          <w:i/>
          <w:iCs/>
          <w:sz w:val="20"/>
          <w:szCs w:val="20"/>
          <w:lang w:val="sv-SE"/>
        </w:rPr>
        <w:t xml:space="preserve"> </w:t>
      </w:r>
      <w:proofErr w:type="spellStart"/>
      <w:r w:rsidRPr="00B729BB">
        <w:rPr>
          <w:rFonts w:cs="Segoe UI"/>
          <w:i/>
          <w:iCs/>
          <w:sz w:val="20"/>
          <w:szCs w:val="20"/>
          <w:lang w:val="sv-SE"/>
        </w:rPr>
        <w:t>berdasarkan</w:t>
      </w:r>
      <w:proofErr w:type="spellEnd"/>
      <w:r w:rsidRPr="00B729BB">
        <w:rPr>
          <w:rFonts w:cs="Segoe UI"/>
          <w:i/>
          <w:iCs/>
          <w:sz w:val="20"/>
          <w:szCs w:val="20"/>
          <w:lang w:val="sv-SE"/>
        </w:rPr>
        <w:t xml:space="preserve"> </w:t>
      </w:r>
      <w:proofErr w:type="spellStart"/>
      <w:r w:rsidRPr="00B729BB">
        <w:rPr>
          <w:rFonts w:cs="Segoe UI"/>
          <w:i/>
          <w:iCs/>
          <w:sz w:val="20"/>
          <w:szCs w:val="20"/>
          <w:lang w:val="sv-SE"/>
        </w:rPr>
        <w:t>Undang-Undang</w:t>
      </w:r>
      <w:proofErr w:type="spellEnd"/>
      <w:r w:rsidRPr="00B729BB">
        <w:rPr>
          <w:rFonts w:cs="Segoe UI"/>
          <w:i/>
          <w:iCs/>
          <w:sz w:val="20"/>
          <w:szCs w:val="20"/>
          <w:lang w:val="sv-SE"/>
        </w:rPr>
        <w:t xml:space="preserve"> Dasar 1945</w:t>
      </w:r>
      <w:r w:rsidRPr="00B729BB">
        <w:rPr>
          <w:rFonts w:cs="Segoe UI"/>
          <w:sz w:val="20"/>
          <w:szCs w:val="20"/>
          <w:lang w:val="sv-SE"/>
        </w:rPr>
        <w:t xml:space="preserve">. </w:t>
      </w:r>
      <w:proofErr w:type="spellStart"/>
      <w:r w:rsidRPr="00B729BB">
        <w:rPr>
          <w:rFonts w:cs="Segoe UI"/>
          <w:sz w:val="20"/>
          <w:szCs w:val="20"/>
          <w:lang w:val="sv-SE"/>
        </w:rPr>
        <w:t>Universitas</w:t>
      </w:r>
      <w:proofErr w:type="spellEnd"/>
      <w:r w:rsidRPr="00B729BB">
        <w:rPr>
          <w:rFonts w:cs="Segoe UI"/>
          <w:sz w:val="20"/>
          <w:szCs w:val="20"/>
          <w:lang w:val="sv-SE"/>
        </w:rPr>
        <w:t xml:space="preserve"> </w:t>
      </w:r>
      <w:proofErr w:type="spellStart"/>
      <w:r w:rsidRPr="00B729BB">
        <w:rPr>
          <w:rFonts w:cs="Segoe UI"/>
          <w:sz w:val="20"/>
          <w:szCs w:val="20"/>
          <w:lang w:val="sv-SE"/>
        </w:rPr>
        <w:t>Padjadjaran</w:t>
      </w:r>
      <w:proofErr w:type="spellEnd"/>
      <w:r w:rsidRPr="00B729BB">
        <w:rPr>
          <w:rFonts w:cs="Segoe UI"/>
          <w:sz w:val="20"/>
          <w:szCs w:val="20"/>
          <w:lang w:val="sv-SE"/>
        </w:rPr>
        <w:t>.</w:t>
      </w:r>
    </w:p>
    <w:p w14:paraId="3CB261BE" w14:textId="77777777" w:rsidR="00B729BB" w:rsidRPr="00B729BB" w:rsidRDefault="00B729BB" w:rsidP="00B729BB">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B729BB">
        <w:rPr>
          <w:rFonts w:cs="Segoe UI"/>
          <w:sz w:val="20"/>
          <w:szCs w:val="20"/>
          <w:lang w:val="sv-SE"/>
        </w:rPr>
        <w:t>Soekanto</w:t>
      </w:r>
      <w:proofErr w:type="spellEnd"/>
      <w:r w:rsidRPr="00B729BB">
        <w:rPr>
          <w:rFonts w:cs="Segoe UI"/>
          <w:sz w:val="20"/>
          <w:szCs w:val="20"/>
          <w:lang w:val="sv-SE"/>
        </w:rPr>
        <w:t xml:space="preserve">, S. (2005). </w:t>
      </w:r>
      <w:r w:rsidRPr="00B729BB">
        <w:rPr>
          <w:rFonts w:cs="Segoe UI"/>
          <w:i/>
          <w:iCs/>
          <w:sz w:val="20"/>
          <w:szCs w:val="20"/>
          <w:lang w:val="sv-SE"/>
        </w:rPr>
        <w:t>Faktor-</w:t>
      </w:r>
      <w:proofErr w:type="gramStart"/>
      <w:r w:rsidRPr="00B729BB">
        <w:rPr>
          <w:rFonts w:cs="Segoe UI"/>
          <w:i/>
          <w:iCs/>
          <w:sz w:val="20"/>
          <w:szCs w:val="20"/>
          <w:lang w:val="sv-SE"/>
        </w:rPr>
        <w:t>faktor yang</w:t>
      </w:r>
      <w:proofErr w:type="gramEnd"/>
      <w:r w:rsidRPr="00B729BB">
        <w:rPr>
          <w:rFonts w:cs="Segoe UI"/>
          <w:i/>
          <w:iCs/>
          <w:sz w:val="20"/>
          <w:szCs w:val="20"/>
          <w:lang w:val="sv-SE"/>
        </w:rPr>
        <w:t xml:space="preserve"> </w:t>
      </w:r>
      <w:proofErr w:type="spellStart"/>
      <w:r w:rsidRPr="00B729BB">
        <w:rPr>
          <w:rFonts w:cs="Segoe UI"/>
          <w:i/>
          <w:iCs/>
          <w:sz w:val="20"/>
          <w:szCs w:val="20"/>
          <w:lang w:val="sv-SE"/>
        </w:rPr>
        <w:t>mempengaruhi</w:t>
      </w:r>
      <w:proofErr w:type="spellEnd"/>
      <w:r w:rsidRPr="00B729BB">
        <w:rPr>
          <w:rFonts w:cs="Segoe UI"/>
          <w:i/>
          <w:iCs/>
          <w:sz w:val="20"/>
          <w:szCs w:val="20"/>
          <w:lang w:val="sv-SE"/>
        </w:rPr>
        <w:t xml:space="preserve"> </w:t>
      </w:r>
      <w:proofErr w:type="spellStart"/>
      <w:r w:rsidRPr="00B729BB">
        <w:rPr>
          <w:rFonts w:cs="Segoe UI"/>
          <w:i/>
          <w:iCs/>
          <w:sz w:val="20"/>
          <w:szCs w:val="20"/>
          <w:lang w:val="sv-SE"/>
        </w:rPr>
        <w:t>penegakan</w:t>
      </w:r>
      <w:proofErr w:type="spellEnd"/>
      <w:r w:rsidRPr="00B729BB">
        <w:rPr>
          <w:rFonts w:cs="Segoe UI"/>
          <w:i/>
          <w:iCs/>
          <w:sz w:val="20"/>
          <w:szCs w:val="20"/>
          <w:lang w:val="sv-SE"/>
        </w:rPr>
        <w:t xml:space="preserve"> </w:t>
      </w:r>
      <w:proofErr w:type="spellStart"/>
      <w:r w:rsidRPr="00B729BB">
        <w:rPr>
          <w:rFonts w:cs="Segoe UI"/>
          <w:i/>
          <w:iCs/>
          <w:sz w:val="20"/>
          <w:szCs w:val="20"/>
          <w:lang w:val="sv-SE"/>
        </w:rPr>
        <w:t>hukum</w:t>
      </w:r>
      <w:proofErr w:type="spellEnd"/>
      <w:r w:rsidRPr="00B729BB">
        <w:rPr>
          <w:rFonts w:cs="Segoe UI"/>
          <w:sz w:val="20"/>
          <w:szCs w:val="20"/>
          <w:lang w:val="sv-SE"/>
        </w:rPr>
        <w:t xml:space="preserve">. </w:t>
      </w:r>
      <w:proofErr w:type="spellStart"/>
      <w:r w:rsidRPr="00B729BB">
        <w:rPr>
          <w:rFonts w:cs="Segoe UI"/>
          <w:sz w:val="20"/>
          <w:szCs w:val="20"/>
          <w:lang w:val="sv-SE"/>
        </w:rPr>
        <w:t>RajaGrafindo</w:t>
      </w:r>
      <w:proofErr w:type="spellEnd"/>
      <w:r w:rsidRPr="00B729BB">
        <w:rPr>
          <w:rFonts w:cs="Segoe UI"/>
          <w:sz w:val="20"/>
          <w:szCs w:val="20"/>
          <w:lang w:val="sv-SE"/>
        </w:rPr>
        <w:t xml:space="preserve"> </w:t>
      </w:r>
      <w:proofErr w:type="spellStart"/>
      <w:r w:rsidRPr="00B729BB">
        <w:rPr>
          <w:rFonts w:cs="Segoe UI"/>
          <w:sz w:val="20"/>
          <w:szCs w:val="20"/>
          <w:lang w:val="sv-SE"/>
        </w:rPr>
        <w:t>Persada</w:t>
      </w:r>
      <w:proofErr w:type="spellEnd"/>
      <w:r w:rsidRPr="00B729BB">
        <w:rPr>
          <w:rFonts w:cs="Segoe UI"/>
          <w:sz w:val="20"/>
          <w:szCs w:val="20"/>
          <w:lang w:val="sv-SE"/>
        </w:rPr>
        <w:t>.</w:t>
      </w:r>
    </w:p>
    <w:p w14:paraId="225C7E08" w14:textId="77777777" w:rsidR="00B729BB" w:rsidRPr="00B729BB" w:rsidRDefault="00B729BB" w:rsidP="00B729BB">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B729BB">
        <w:rPr>
          <w:rFonts w:cs="Segoe UI"/>
          <w:sz w:val="20"/>
          <w:szCs w:val="20"/>
          <w:lang w:val="sv-SE"/>
        </w:rPr>
        <w:t>Yuliandri</w:t>
      </w:r>
      <w:proofErr w:type="spellEnd"/>
      <w:r w:rsidRPr="00B729BB">
        <w:rPr>
          <w:rFonts w:cs="Segoe UI"/>
          <w:sz w:val="20"/>
          <w:szCs w:val="20"/>
          <w:lang w:val="sv-SE"/>
        </w:rPr>
        <w:t xml:space="preserve">. (2013). </w:t>
      </w:r>
      <w:r w:rsidRPr="00B729BB">
        <w:rPr>
          <w:rFonts w:cs="Segoe UI"/>
          <w:i/>
          <w:iCs/>
          <w:sz w:val="20"/>
          <w:szCs w:val="20"/>
          <w:lang w:val="sv-SE"/>
        </w:rPr>
        <w:t xml:space="preserve">Asas-asas </w:t>
      </w:r>
      <w:proofErr w:type="spellStart"/>
      <w:r w:rsidRPr="00B729BB">
        <w:rPr>
          <w:rFonts w:cs="Segoe UI"/>
          <w:i/>
          <w:iCs/>
          <w:sz w:val="20"/>
          <w:szCs w:val="20"/>
          <w:lang w:val="sv-SE"/>
        </w:rPr>
        <w:t>pembentukan</w:t>
      </w:r>
      <w:proofErr w:type="spellEnd"/>
      <w:r w:rsidRPr="00B729BB">
        <w:rPr>
          <w:rFonts w:cs="Segoe UI"/>
          <w:i/>
          <w:iCs/>
          <w:sz w:val="20"/>
          <w:szCs w:val="20"/>
          <w:lang w:val="sv-SE"/>
        </w:rPr>
        <w:t xml:space="preserve"> </w:t>
      </w:r>
      <w:proofErr w:type="spellStart"/>
      <w:r w:rsidRPr="00B729BB">
        <w:rPr>
          <w:rFonts w:cs="Segoe UI"/>
          <w:i/>
          <w:iCs/>
          <w:sz w:val="20"/>
          <w:szCs w:val="20"/>
          <w:lang w:val="sv-SE"/>
        </w:rPr>
        <w:t>peraturan</w:t>
      </w:r>
      <w:proofErr w:type="spellEnd"/>
      <w:r w:rsidRPr="00B729BB">
        <w:rPr>
          <w:rFonts w:cs="Segoe UI"/>
          <w:i/>
          <w:iCs/>
          <w:sz w:val="20"/>
          <w:szCs w:val="20"/>
          <w:lang w:val="sv-SE"/>
        </w:rPr>
        <w:t xml:space="preserve"> </w:t>
      </w:r>
      <w:proofErr w:type="spellStart"/>
      <w:r w:rsidRPr="00B729BB">
        <w:rPr>
          <w:rFonts w:cs="Segoe UI"/>
          <w:i/>
          <w:iCs/>
          <w:sz w:val="20"/>
          <w:szCs w:val="20"/>
          <w:lang w:val="sv-SE"/>
        </w:rPr>
        <w:t>perundang-undangan</w:t>
      </w:r>
      <w:proofErr w:type="spellEnd"/>
      <w:r w:rsidRPr="00B729BB">
        <w:rPr>
          <w:rFonts w:cs="Segoe UI"/>
          <w:i/>
          <w:iCs/>
          <w:sz w:val="20"/>
          <w:szCs w:val="20"/>
          <w:lang w:val="sv-SE"/>
        </w:rPr>
        <w:t xml:space="preserve"> yang </w:t>
      </w:r>
      <w:proofErr w:type="spellStart"/>
      <w:r w:rsidRPr="00B729BB">
        <w:rPr>
          <w:rFonts w:cs="Segoe UI"/>
          <w:i/>
          <w:iCs/>
          <w:sz w:val="20"/>
          <w:szCs w:val="20"/>
          <w:lang w:val="sv-SE"/>
        </w:rPr>
        <w:t>baik</w:t>
      </w:r>
      <w:proofErr w:type="spellEnd"/>
      <w:r w:rsidRPr="00B729BB">
        <w:rPr>
          <w:rFonts w:cs="Segoe UI"/>
          <w:i/>
          <w:iCs/>
          <w:sz w:val="20"/>
          <w:szCs w:val="20"/>
          <w:lang w:val="sv-SE"/>
        </w:rPr>
        <w:t xml:space="preserve">: </w:t>
      </w:r>
      <w:proofErr w:type="spellStart"/>
      <w:r w:rsidRPr="00B729BB">
        <w:rPr>
          <w:rFonts w:cs="Segoe UI"/>
          <w:i/>
          <w:iCs/>
          <w:sz w:val="20"/>
          <w:szCs w:val="20"/>
          <w:lang w:val="sv-SE"/>
        </w:rPr>
        <w:t>Gagasan</w:t>
      </w:r>
      <w:proofErr w:type="spellEnd"/>
      <w:r w:rsidRPr="00B729BB">
        <w:rPr>
          <w:rFonts w:cs="Segoe UI"/>
          <w:i/>
          <w:iCs/>
          <w:sz w:val="20"/>
          <w:szCs w:val="20"/>
          <w:lang w:val="sv-SE"/>
        </w:rPr>
        <w:t xml:space="preserve"> </w:t>
      </w:r>
      <w:proofErr w:type="spellStart"/>
      <w:r w:rsidRPr="00B729BB">
        <w:rPr>
          <w:rFonts w:cs="Segoe UI"/>
          <w:i/>
          <w:iCs/>
          <w:sz w:val="20"/>
          <w:szCs w:val="20"/>
          <w:lang w:val="sv-SE"/>
        </w:rPr>
        <w:t>pembentukan</w:t>
      </w:r>
      <w:proofErr w:type="spellEnd"/>
      <w:r w:rsidRPr="00B729BB">
        <w:rPr>
          <w:rFonts w:cs="Segoe UI"/>
          <w:i/>
          <w:iCs/>
          <w:sz w:val="20"/>
          <w:szCs w:val="20"/>
          <w:lang w:val="sv-SE"/>
        </w:rPr>
        <w:t xml:space="preserve"> </w:t>
      </w:r>
      <w:proofErr w:type="spellStart"/>
      <w:r w:rsidRPr="00B729BB">
        <w:rPr>
          <w:rFonts w:cs="Segoe UI"/>
          <w:i/>
          <w:iCs/>
          <w:sz w:val="20"/>
          <w:szCs w:val="20"/>
          <w:lang w:val="sv-SE"/>
        </w:rPr>
        <w:t>undang-undang</w:t>
      </w:r>
      <w:proofErr w:type="spellEnd"/>
      <w:r w:rsidRPr="00B729BB">
        <w:rPr>
          <w:rFonts w:cs="Segoe UI"/>
          <w:i/>
          <w:iCs/>
          <w:sz w:val="20"/>
          <w:szCs w:val="20"/>
          <w:lang w:val="sv-SE"/>
        </w:rPr>
        <w:t xml:space="preserve"> </w:t>
      </w:r>
      <w:proofErr w:type="spellStart"/>
      <w:r w:rsidRPr="00B729BB">
        <w:rPr>
          <w:rFonts w:cs="Segoe UI"/>
          <w:i/>
          <w:iCs/>
          <w:sz w:val="20"/>
          <w:szCs w:val="20"/>
          <w:lang w:val="sv-SE"/>
        </w:rPr>
        <w:t>berkelanjutan</w:t>
      </w:r>
      <w:proofErr w:type="spellEnd"/>
      <w:r w:rsidRPr="00B729BB">
        <w:rPr>
          <w:rFonts w:cs="Segoe UI"/>
          <w:sz w:val="20"/>
          <w:szCs w:val="20"/>
          <w:lang w:val="sv-SE"/>
        </w:rPr>
        <w:t xml:space="preserve">. </w:t>
      </w:r>
      <w:proofErr w:type="spellStart"/>
      <w:r w:rsidRPr="00B729BB">
        <w:rPr>
          <w:rFonts w:cs="Segoe UI"/>
          <w:sz w:val="20"/>
          <w:szCs w:val="20"/>
          <w:lang w:val="sv-SE"/>
        </w:rPr>
        <w:t>Rajawali</w:t>
      </w:r>
      <w:proofErr w:type="spellEnd"/>
      <w:r w:rsidRPr="00B729BB">
        <w:rPr>
          <w:rFonts w:cs="Segoe UI"/>
          <w:sz w:val="20"/>
          <w:szCs w:val="20"/>
          <w:lang w:val="sv-SE"/>
        </w:rPr>
        <w:t xml:space="preserve"> Pers.</w:t>
      </w:r>
    </w:p>
    <w:p w14:paraId="515BC1BC" w14:textId="77777777" w:rsidR="00B729BB" w:rsidRPr="00B729BB" w:rsidRDefault="00B729BB" w:rsidP="00B729BB">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B729BB">
        <w:rPr>
          <w:rFonts w:cs="Segoe UI"/>
          <w:sz w:val="20"/>
          <w:szCs w:val="20"/>
          <w:lang w:val="sv-SE"/>
        </w:rPr>
        <w:t>Zainuddin</w:t>
      </w:r>
      <w:proofErr w:type="spellEnd"/>
      <w:r w:rsidRPr="00B729BB">
        <w:rPr>
          <w:rFonts w:cs="Segoe UI"/>
          <w:sz w:val="20"/>
          <w:szCs w:val="20"/>
          <w:lang w:val="sv-SE"/>
        </w:rPr>
        <w:t xml:space="preserve"> Ali. (2005). </w:t>
      </w:r>
      <w:proofErr w:type="spellStart"/>
      <w:r w:rsidRPr="00B729BB">
        <w:rPr>
          <w:rFonts w:cs="Segoe UI"/>
          <w:i/>
          <w:iCs/>
          <w:sz w:val="20"/>
          <w:szCs w:val="20"/>
          <w:lang w:val="sv-SE"/>
        </w:rPr>
        <w:t>Sosiologi</w:t>
      </w:r>
      <w:proofErr w:type="spellEnd"/>
      <w:r w:rsidRPr="00B729BB">
        <w:rPr>
          <w:rFonts w:cs="Segoe UI"/>
          <w:i/>
          <w:iCs/>
          <w:sz w:val="20"/>
          <w:szCs w:val="20"/>
          <w:lang w:val="sv-SE"/>
        </w:rPr>
        <w:t xml:space="preserve"> </w:t>
      </w:r>
      <w:proofErr w:type="spellStart"/>
      <w:r w:rsidRPr="00B729BB">
        <w:rPr>
          <w:rFonts w:cs="Segoe UI"/>
          <w:i/>
          <w:iCs/>
          <w:sz w:val="20"/>
          <w:szCs w:val="20"/>
          <w:lang w:val="sv-SE"/>
        </w:rPr>
        <w:t>hukum</w:t>
      </w:r>
      <w:proofErr w:type="spellEnd"/>
      <w:r w:rsidRPr="00B729BB">
        <w:rPr>
          <w:rFonts w:cs="Segoe UI"/>
          <w:sz w:val="20"/>
          <w:szCs w:val="20"/>
          <w:lang w:val="sv-SE"/>
        </w:rPr>
        <w:t xml:space="preserve">. Sinar </w:t>
      </w:r>
      <w:proofErr w:type="spellStart"/>
      <w:r w:rsidRPr="00B729BB">
        <w:rPr>
          <w:rFonts w:cs="Segoe UI"/>
          <w:sz w:val="20"/>
          <w:szCs w:val="20"/>
          <w:lang w:val="sv-SE"/>
        </w:rPr>
        <w:t>Grafika</w:t>
      </w:r>
      <w:proofErr w:type="spellEnd"/>
      <w:r w:rsidRPr="00B729BB">
        <w:rPr>
          <w:rFonts w:cs="Segoe UI"/>
          <w:sz w:val="20"/>
          <w:szCs w:val="20"/>
          <w:lang w:val="sv-SE"/>
        </w:rPr>
        <w:t>.</w:t>
      </w:r>
    </w:p>
    <w:p w14:paraId="4824386A" w14:textId="77777777" w:rsidR="00B729BB" w:rsidRPr="00B729BB" w:rsidRDefault="00B729BB" w:rsidP="00B729BB">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B729BB">
        <w:rPr>
          <w:rFonts w:cs="Segoe UI"/>
          <w:sz w:val="20"/>
          <w:szCs w:val="20"/>
          <w:lang w:val="sv-SE"/>
        </w:rPr>
        <w:t>Zainuddin</w:t>
      </w:r>
      <w:proofErr w:type="spellEnd"/>
      <w:r w:rsidRPr="00B729BB">
        <w:rPr>
          <w:rFonts w:cs="Segoe UI"/>
          <w:sz w:val="20"/>
          <w:szCs w:val="20"/>
          <w:lang w:val="sv-SE"/>
        </w:rPr>
        <w:t xml:space="preserve"> Ali. (2011). </w:t>
      </w:r>
      <w:proofErr w:type="spellStart"/>
      <w:r w:rsidRPr="00B729BB">
        <w:rPr>
          <w:rFonts w:cs="Segoe UI"/>
          <w:i/>
          <w:iCs/>
          <w:sz w:val="20"/>
          <w:szCs w:val="20"/>
          <w:lang w:val="sv-SE"/>
        </w:rPr>
        <w:t>Metode</w:t>
      </w:r>
      <w:proofErr w:type="spellEnd"/>
      <w:r w:rsidRPr="00B729BB">
        <w:rPr>
          <w:rFonts w:cs="Segoe UI"/>
          <w:i/>
          <w:iCs/>
          <w:sz w:val="20"/>
          <w:szCs w:val="20"/>
          <w:lang w:val="sv-SE"/>
        </w:rPr>
        <w:t xml:space="preserve"> </w:t>
      </w:r>
      <w:proofErr w:type="spellStart"/>
      <w:r w:rsidRPr="00B729BB">
        <w:rPr>
          <w:rFonts w:cs="Segoe UI"/>
          <w:i/>
          <w:iCs/>
          <w:sz w:val="20"/>
          <w:szCs w:val="20"/>
          <w:lang w:val="sv-SE"/>
        </w:rPr>
        <w:t>penelitian</w:t>
      </w:r>
      <w:proofErr w:type="spellEnd"/>
      <w:r w:rsidRPr="00B729BB">
        <w:rPr>
          <w:rFonts w:cs="Segoe UI"/>
          <w:i/>
          <w:iCs/>
          <w:sz w:val="20"/>
          <w:szCs w:val="20"/>
          <w:lang w:val="sv-SE"/>
        </w:rPr>
        <w:t xml:space="preserve"> </w:t>
      </w:r>
      <w:proofErr w:type="spellStart"/>
      <w:r w:rsidRPr="00B729BB">
        <w:rPr>
          <w:rFonts w:cs="Segoe UI"/>
          <w:i/>
          <w:iCs/>
          <w:sz w:val="20"/>
          <w:szCs w:val="20"/>
          <w:lang w:val="sv-SE"/>
        </w:rPr>
        <w:t>hukum</w:t>
      </w:r>
      <w:proofErr w:type="spellEnd"/>
      <w:r w:rsidRPr="00B729BB">
        <w:rPr>
          <w:rFonts w:cs="Segoe UI"/>
          <w:sz w:val="20"/>
          <w:szCs w:val="20"/>
          <w:lang w:val="sv-SE"/>
        </w:rPr>
        <w:t xml:space="preserve">. Sinar </w:t>
      </w:r>
      <w:proofErr w:type="spellStart"/>
      <w:r w:rsidRPr="00B729BB">
        <w:rPr>
          <w:rFonts w:cs="Segoe UI"/>
          <w:sz w:val="20"/>
          <w:szCs w:val="20"/>
          <w:lang w:val="sv-SE"/>
        </w:rPr>
        <w:t>Grafika</w:t>
      </w:r>
      <w:proofErr w:type="spellEnd"/>
      <w:r w:rsidRPr="00B729BB">
        <w:rPr>
          <w:rFonts w:cs="Segoe UI"/>
          <w:sz w:val="20"/>
          <w:szCs w:val="20"/>
          <w:lang w:val="sv-SE"/>
        </w:rPr>
        <w:t xml:space="preserve">. </w:t>
      </w:r>
    </w:p>
    <w:p w14:paraId="645F734D" w14:textId="77777777" w:rsidR="00B729BB" w:rsidRPr="00B729BB" w:rsidRDefault="00B729BB" w:rsidP="00B729BB">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B729BB">
        <w:rPr>
          <w:rFonts w:cs="Segoe UI"/>
          <w:sz w:val="20"/>
          <w:szCs w:val="20"/>
          <w:lang w:val="sv-SE"/>
        </w:rPr>
        <w:t xml:space="preserve">Republik Indonesia. </w:t>
      </w:r>
      <w:proofErr w:type="spellStart"/>
      <w:r w:rsidRPr="00B729BB">
        <w:rPr>
          <w:rFonts w:cs="Segoe UI"/>
          <w:i/>
          <w:iCs/>
          <w:sz w:val="20"/>
          <w:szCs w:val="20"/>
          <w:lang w:val="sv-SE"/>
        </w:rPr>
        <w:t>Undang-Undang</w:t>
      </w:r>
      <w:proofErr w:type="spellEnd"/>
      <w:r w:rsidRPr="00B729BB">
        <w:rPr>
          <w:rFonts w:cs="Segoe UI"/>
          <w:i/>
          <w:iCs/>
          <w:sz w:val="20"/>
          <w:szCs w:val="20"/>
          <w:lang w:val="sv-SE"/>
        </w:rPr>
        <w:t xml:space="preserve"> Dasar Negara Republik Indonesia </w:t>
      </w:r>
      <w:proofErr w:type="spellStart"/>
      <w:r w:rsidRPr="00B729BB">
        <w:rPr>
          <w:rFonts w:cs="Segoe UI"/>
          <w:i/>
          <w:iCs/>
          <w:sz w:val="20"/>
          <w:szCs w:val="20"/>
          <w:lang w:val="sv-SE"/>
        </w:rPr>
        <w:t>Tahun</w:t>
      </w:r>
      <w:proofErr w:type="spellEnd"/>
      <w:r w:rsidRPr="00B729BB">
        <w:rPr>
          <w:rFonts w:cs="Segoe UI"/>
          <w:i/>
          <w:iCs/>
          <w:sz w:val="20"/>
          <w:szCs w:val="20"/>
          <w:lang w:val="sv-SE"/>
        </w:rPr>
        <w:t xml:space="preserve"> 1945</w:t>
      </w:r>
      <w:r w:rsidRPr="00B729BB">
        <w:rPr>
          <w:rFonts w:cs="Segoe UI"/>
          <w:sz w:val="20"/>
          <w:szCs w:val="20"/>
          <w:lang w:val="sv-SE"/>
        </w:rPr>
        <w:t xml:space="preserve">, </w:t>
      </w:r>
      <w:proofErr w:type="spellStart"/>
      <w:r w:rsidRPr="00B729BB">
        <w:rPr>
          <w:rFonts w:cs="Segoe UI"/>
          <w:sz w:val="20"/>
          <w:szCs w:val="20"/>
          <w:lang w:val="sv-SE"/>
        </w:rPr>
        <w:t>khususnya</w:t>
      </w:r>
      <w:proofErr w:type="spellEnd"/>
      <w:r w:rsidRPr="00B729BB">
        <w:rPr>
          <w:rFonts w:cs="Segoe UI"/>
          <w:sz w:val="20"/>
          <w:szCs w:val="20"/>
          <w:lang w:val="sv-SE"/>
        </w:rPr>
        <w:t xml:space="preserve"> </w:t>
      </w:r>
      <w:proofErr w:type="spellStart"/>
      <w:r w:rsidRPr="00B729BB">
        <w:rPr>
          <w:rFonts w:cs="Segoe UI"/>
          <w:sz w:val="20"/>
          <w:szCs w:val="20"/>
          <w:lang w:val="sv-SE"/>
        </w:rPr>
        <w:t>ketentuan</w:t>
      </w:r>
      <w:proofErr w:type="spellEnd"/>
      <w:r w:rsidRPr="00B729BB">
        <w:rPr>
          <w:rFonts w:cs="Segoe UI"/>
          <w:sz w:val="20"/>
          <w:szCs w:val="20"/>
          <w:lang w:val="sv-SE"/>
        </w:rPr>
        <w:t xml:space="preserve"> </w:t>
      </w:r>
      <w:proofErr w:type="spellStart"/>
      <w:r w:rsidRPr="00B729BB">
        <w:rPr>
          <w:rFonts w:cs="Segoe UI"/>
          <w:sz w:val="20"/>
          <w:szCs w:val="20"/>
          <w:lang w:val="sv-SE"/>
        </w:rPr>
        <w:t>mengenai</w:t>
      </w:r>
      <w:proofErr w:type="spellEnd"/>
      <w:r w:rsidRPr="00B729BB">
        <w:rPr>
          <w:rFonts w:cs="Segoe UI"/>
          <w:sz w:val="20"/>
          <w:szCs w:val="20"/>
          <w:lang w:val="sv-SE"/>
        </w:rPr>
        <w:t xml:space="preserve"> DPR dan </w:t>
      </w:r>
      <w:proofErr w:type="spellStart"/>
      <w:r w:rsidRPr="00B729BB">
        <w:rPr>
          <w:rFonts w:cs="Segoe UI"/>
          <w:sz w:val="20"/>
          <w:szCs w:val="20"/>
          <w:lang w:val="sv-SE"/>
        </w:rPr>
        <w:t>fungsi</w:t>
      </w:r>
      <w:proofErr w:type="spellEnd"/>
      <w:r w:rsidRPr="00B729BB">
        <w:rPr>
          <w:rFonts w:cs="Segoe UI"/>
          <w:sz w:val="20"/>
          <w:szCs w:val="20"/>
          <w:lang w:val="sv-SE"/>
        </w:rPr>
        <w:t xml:space="preserve"> </w:t>
      </w:r>
      <w:proofErr w:type="spellStart"/>
      <w:r w:rsidRPr="00B729BB">
        <w:rPr>
          <w:rFonts w:cs="Segoe UI"/>
          <w:sz w:val="20"/>
          <w:szCs w:val="20"/>
          <w:lang w:val="sv-SE"/>
        </w:rPr>
        <w:t>legislasi</w:t>
      </w:r>
      <w:proofErr w:type="spellEnd"/>
      <w:r w:rsidRPr="00B729BB">
        <w:rPr>
          <w:rFonts w:cs="Segoe UI"/>
          <w:sz w:val="20"/>
          <w:szCs w:val="20"/>
          <w:lang w:val="sv-SE"/>
        </w:rPr>
        <w:t xml:space="preserve">, </w:t>
      </w:r>
      <w:proofErr w:type="spellStart"/>
      <w:r w:rsidRPr="00B729BB">
        <w:rPr>
          <w:rFonts w:cs="Segoe UI"/>
          <w:sz w:val="20"/>
          <w:szCs w:val="20"/>
          <w:lang w:val="sv-SE"/>
        </w:rPr>
        <w:t>anggaran</w:t>
      </w:r>
      <w:proofErr w:type="spellEnd"/>
      <w:r w:rsidRPr="00B729BB">
        <w:rPr>
          <w:rFonts w:cs="Segoe UI"/>
          <w:sz w:val="20"/>
          <w:szCs w:val="20"/>
          <w:lang w:val="sv-SE"/>
        </w:rPr>
        <w:t xml:space="preserve">, dan </w:t>
      </w:r>
      <w:proofErr w:type="spellStart"/>
      <w:r w:rsidRPr="00B729BB">
        <w:rPr>
          <w:rFonts w:cs="Segoe UI"/>
          <w:sz w:val="20"/>
          <w:szCs w:val="20"/>
          <w:lang w:val="sv-SE"/>
        </w:rPr>
        <w:t>pengawasan</w:t>
      </w:r>
      <w:proofErr w:type="spellEnd"/>
      <w:r w:rsidRPr="00B729BB">
        <w:rPr>
          <w:rFonts w:cs="Segoe UI"/>
          <w:sz w:val="20"/>
          <w:szCs w:val="20"/>
          <w:lang w:val="sv-SE"/>
        </w:rPr>
        <w:t>.</w:t>
      </w:r>
    </w:p>
    <w:p w14:paraId="3CD73CDF" w14:textId="77777777" w:rsidR="00B729BB" w:rsidRPr="00B729BB" w:rsidRDefault="00B729BB" w:rsidP="00B729BB">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B729BB">
        <w:rPr>
          <w:rFonts w:cs="Segoe UI"/>
          <w:sz w:val="20"/>
          <w:szCs w:val="20"/>
          <w:lang w:val="sv-SE"/>
        </w:rPr>
        <w:t xml:space="preserve">Republik Indonesia. (2014). </w:t>
      </w:r>
      <w:proofErr w:type="spellStart"/>
      <w:r w:rsidRPr="00B729BB">
        <w:rPr>
          <w:rFonts w:cs="Segoe UI"/>
          <w:i/>
          <w:iCs/>
          <w:sz w:val="20"/>
          <w:szCs w:val="20"/>
          <w:lang w:val="sv-SE"/>
        </w:rPr>
        <w:t>Undang-Undang</w:t>
      </w:r>
      <w:proofErr w:type="spellEnd"/>
      <w:r w:rsidRPr="00B729BB">
        <w:rPr>
          <w:rFonts w:cs="Segoe UI"/>
          <w:i/>
          <w:iCs/>
          <w:sz w:val="20"/>
          <w:szCs w:val="20"/>
          <w:lang w:val="sv-SE"/>
        </w:rPr>
        <w:t xml:space="preserve"> </w:t>
      </w:r>
      <w:proofErr w:type="spellStart"/>
      <w:r w:rsidRPr="00B729BB">
        <w:rPr>
          <w:rFonts w:cs="Segoe UI"/>
          <w:i/>
          <w:iCs/>
          <w:sz w:val="20"/>
          <w:szCs w:val="20"/>
          <w:lang w:val="sv-SE"/>
        </w:rPr>
        <w:t>Nomor</w:t>
      </w:r>
      <w:proofErr w:type="spellEnd"/>
      <w:r w:rsidRPr="00B729BB">
        <w:rPr>
          <w:rFonts w:cs="Segoe UI"/>
          <w:i/>
          <w:iCs/>
          <w:sz w:val="20"/>
          <w:szCs w:val="20"/>
          <w:lang w:val="sv-SE"/>
        </w:rPr>
        <w:t xml:space="preserve"> 17 </w:t>
      </w:r>
      <w:proofErr w:type="spellStart"/>
      <w:r w:rsidRPr="00B729BB">
        <w:rPr>
          <w:rFonts w:cs="Segoe UI"/>
          <w:i/>
          <w:iCs/>
          <w:sz w:val="20"/>
          <w:szCs w:val="20"/>
          <w:lang w:val="sv-SE"/>
        </w:rPr>
        <w:t>Tahun</w:t>
      </w:r>
      <w:proofErr w:type="spellEnd"/>
      <w:r w:rsidRPr="00B729BB">
        <w:rPr>
          <w:rFonts w:cs="Segoe UI"/>
          <w:i/>
          <w:iCs/>
          <w:sz w:val="20"/>
          <w:szCs w:val="20"/>
          <w:lang w:val="sv-SE"/>
        </w:rPr>
        <w:t xml:space="preserve"> 2014 </w:t>
      </w:r>
      <w:proofErr w:type="spellStart"/>
      <w:r w:rsidRPr="00B729BB">
        <w:rPr>
          <w:rFonts w:cs="Segoe UI"/>
          <w:i/>
          <w:iCs/>
          <w:sz w:val="20"/>
          <w:szCs w:val="20"/>
          <w:lang w:val="sv-SE"/>
        </w:rPr>
        <w:t>tentang</w:t>
      </w:r>
      <w:proofErr w:type="spellEnd"/>
      <w:r w:rsidRPr="00B729BB">
        <w:rPr>
          <w:rFonts w:cs="Segoe UI"/>
          <w:i/>
          <w:iCs/>
          <w:sz w:val="20"/>
          <w:szCs w:val="20"/>
          <w:lang w:val="sv-SE"/>
        </w:rPr>
        <w:t xml:space="preserve"> </w:t>
      </w:r>
      <w:proofErr w:type="spellStart"/>
      <w:r w:rsidRPr="00B729BB">
        <w:rPr>
          <w:rFonts w:cs="Segoe UI"/>
          <w:i/>
          <w:iCs/>
          <w:sz w:val="20"/>
          <w:szCs w:val="20"/>
          <w:lang w:val="sv-SE"/>
        </w:rPr>
        <w:t>Majelis</w:t>
      </w:r>
      <w:proofErr w:type="spellEnd"/>
      <w:r w:rsidRPr="00B729BB">
        <w:rPr>
          <w:rFonts w:cs="Segoe UI"/>
          <w:i/>
          <w:iCs/>
          <w:sz w:val="20"/>
          <w:szCs w:val="20"/>
          <w:lang w:val="sv-SE"/>
        </w:rPr>
        <w:t xml:space="preserve"> </w:t>
      </w:r>
      <w:proofErr w:type="spellStart"/>
      <w:r w:rsidRPr="00B729BB">
        <w:rPr>
          <w:rFonts w:cs="Segoe UI"/>
          <w:i/>
          <w:iCs/>
          <w:sz w:val="20"/>
          <w:szCs w:val="20"/>
          <w:lang w:val="sv-SE"/>
        </w:rPr>
        <w:t>Permusyawaratan</w:t>
      </w:r>
      <w:proofErr w:type="spellEnd"/>
      <w:r w:rsidRPr="00B729BB">
        <w:rPr>
          <w:rFonts w:cs="Segoe UI"/>
          <w:i/>
          <w:iCs/>
          <w:sz w:val="20"/>
          <w:szCs w:val="20"/>
          <w:lang w:val="sv-SE"/>
        </w:rPr>
        <w:t xml:space="preserve"> </w:t>
      </w:r>
      <w:proofErr w:type="spellStart"/>
      <w:r w:rsidRPr="00B729BB">
        <w:rPr>
          <w:rFonts w:cs="Segoe UI"/>
          <w:i/>
          <w:iCs/>
          <w:sz w:val="20"/>
          <w:szCs w:val="20"/>
          <w:lang w:val="sv-SE"/>
        </w:rPr>
        <w:t>Rakyat</w:t>
      </w:r>
      <w:proofErr w:type="spellEnd"/>
      <w:r w:rsidRPr="00B729BB">
        <w:rPr>
          <w:rFonts w:cs="Segoe UI"/>
          <w:i/>
          <w:iCs/>
          <w:sz w:val="20"/>
          <w:szCs w:val="20"/>
          <w:lang w:val="sv-SE"/>
        </w:rPr>
        <w:t xml:space="preserve">, </w:t>
      </w:r>
      <w:proofErr w:type="spellStart"/>
      <w:r w:rsidRPr="00B729BB">
        <w:rPr>
          <w:rFonts w:cs="Segoe UI"/>
          <w:i/>
          <w:iCs/>
          <w:sz w:val="20"/>
          <w:szCs w:val="20"/>
          <w:lang w:val="sv-SE"/>
        </w:rPr>
        <w:t>Dewan</w:t>
      </w:r>
      <w:proofErr w:type="spellEnd"/>
      <w:r w:rsidRPr="00B729BB">
        <w:rPr>
          <w:rFonts w:cs="Segoe UI"/>
          <w:i/>
          <w:iCs/>
          <w:sz w:val="20"/>
          <w:szCs w:val="20"/>
          <w:lang w:val="sv-SE"/>
        </w:rPr>
        <w:t xml:space="preserve"> </w:t>
      </w:r>
      <w:proofErr w:type="spellStart"/>
      <w:r w:rsidRPr="00B729BB">
        <w:rPr>
          <w:rFonts w:cs="Segoe UI"/>
          <w:i/>
          <w:iCs/>
          <w:sz w:val="20"/>
          <w:szCs w:val="20"/>
          <w:lang w:val="sv-SE"/>
        </w:rPr>
        <w:t>Perwakilan</w:t>
      </w:r>
      <w:proofErr w:type="spellEnd"/>
      <w:r w:rsidRPr="00B729BB">
        <w:rPr>
          <w:rFonts w:cs="Segoe UI"/>
          <w:i/>
          <w:iCs/>
          <w:sz w:val="20"/>
          <w:szCs w:val="20"/>
          <w:lang w:val="sv-SE"/>
        </w:rPr>
        <w:t xml:space="preserve"> </w:t>
      </w:r>
      <w:proofErr w:type="spellStart"/>
      <w:r w:rsidRPr="00B729BB">
        <w:rPr>
          <w:rFonts w:cs="Segoe UI"/>
          <w:i/>
          <w:iCs/>
          <w:sz w:val="20"/>
          <w:szCs w:val="20"/>
          <w:lang w:val="sv-SE"/>
        </w:rPr>
        <w:t>Rakyat</w:t>
      </w:r>
      <w:proofErr w:type="spellEnd"/>
      <w:r w:rsidRPr="00B729BB">
        <w:rPr>
          <w:rFonts w:cs="Segoe UI"/>
          <w:i/>
          <w:iCs/>
          <w:sz w:val="20"/>
          <w:szCs w:val="20"/>
          <w:lang w:val="sv-SE"/>
        </w:rPr>
        <w:t xml:space="preserve">, </w:t>
      </w:r>
      <w:proofErr w:type="spellStart"/>
      <w:r w:rsidRPr="00B729BB">
        <w:rPr>
          <w:rFonts w:cs="Segoe UI"/>
          <w:i/>
          <w:iCs/>
          <w:sz w:val="20"/>
          <w:szCs w:val="20"/>
          <w:lang w:val="sv-SE"/>
        </w:rPr>
        <w:t>Dewan</w:t>
      </w:r>
      <w:proofErr w:type="spellEnd"/>
      <w:r w:rsidRPr="00B729BB">
        <w:rPr>
          <w:rFonts w:cs="Segoe UI"/>
          <w:i/>
          <w:iCs/>
          <w:sz w:val="20"/>
          <w:szCs w:val="20"/>
          <w:lang w:val="sv-SE"/>
        </w:rPr>
        <w:t xml:space="preserve"> </w:t>
      </w:r>
      <w:proofErr w:type="spellStart"/>
      <w:r w:rsidRPr="00B729BB">
        <w:rPr>
          <w:rFonts w:cs="Segoe UI"/>
          <w:i/>
          <w:iCs/>
          <w:sz w:val="20"/>
          <w:szCs w:val="20"/>
          <w:lang w:val="sv-SE"/>
        </w:rPr>
        <w:t>Perwakilan</w:t>
      </w:r>
      <w:proofErr w:type="spellEnd"/>
      <w:r w:rsidRPr="00B729BB">
        <w:rPr>
          <w:rFonts w:cs="Segoe UI"/>
          <w:i/>
          <w:iCs/>
          <w:sz w:val="20"/>
          <w:szCs w:val="20"/>
          <w:lang w:val="sv-SE"/>
        </w:rPr>
        <w:t xml:space="preserve"> </w:t>
      </w:r>
      <w:proofErr w:type="spellStart"/>
      <w:r w:rsidRPr="00B729BB">
        <w:rPr>
          <w:rFonts w:cs="Segoe UI"/>
          <w:i/>
          <w:iCs/>
          <w:sz w:val="20"/>
          <w:szCs w:val="20"/>
          <w:lang w:val="sv-SE"/>
        </w:rPr>
        <w:t>Daerah</w:t>
      </w:r>
      <w:proofErr w:type="spellEnd"/>
      <w:r w:rsidRPr="00B729BB">
        <w:rPr>
          <w:rFonts w:cs="Segoe UI"/>
          <w:i/>
          <w:iCs/>
          <w:sz w:val="20"/>
          <w:szCs w:val="20"/>
          <w:lang w:val="sv-SE"/>
        </w:rPr>
        <w:t xml:space="preserve">, dan </w:t>
      </w:r>
      <w:proofErr w:type="spellStart"/>
      <w:r w:rsidRPr="00B729BB">
        <w:rPr>
          <w:rFonts w:cs="Segoe UI"/>
          <w:i/>
          <w:iCs/>
          <w:sz w:val="20"/>
          <w:szCs w:val="20"/>
          <w:lang w:val="sv-SE"/>
        </w:rPr>
        <w:t>Dewan</w:t>
      </w:r>
      <w:proofErr w:type="spellEnd"/>
      <w:r w:rsidRPr="00B729BB">
        <w:rPr>
          <w:rFonts w:cs="Segoe UI"/>
          <w:i/>
          <w:iCs/>
          <w:sz w:val="20"/>
          <w:szCs w:val="20"/>
          <w:lang w:val="sv-SE"/>
        </w:rPr>
        <w:t xml:space="preserve"> </w:t>
      </w:r>
      <w:proofErr w:type="spellStart"/>
      <w:r w:rsidRPr="00B729BB">
        <w:rPr>
          <w:rFonts w:cs="Segoe UI"/>
          <w:i/>
          <w:iCs/>
          <w:sz w:val="20"/>
          <w:szCs w:val="20"/>
          <w:lang w:val="sv-SE"/>
        </w:rPr>
        <w:t>Perwakilan</w:t>
      </w:r>
      <w:proofErr w:type="spellEnd"/>
      <w:r w:rsidRPr="00B729BB">
        <w:rPr>
          <w:rFonts w:cs="Segoe UI"/>
          <w:i/>
          <w:iCs/>
          <w:sz w:val="20"/>
          <w:szCs w:val="20"/>
          <w:lang w:val="sv-SE"/>
        </w:rPr>
        <w:t xml:space="preserve"> </w:t>
      </w:r>
      <w:proofErr w:type="spellStart"/>
      <w:r w:rsidRPr="00B729BB">
        <w:rPr>
          <w:rFonts w:cs="Segoe UI"/>
          <w:i/>
          <w:iCs/>
          <w:sz w:val="20"/>
          <w:szCs w:val="20"/>
          <w:lang w:val="sv-SE"/>
        </w:rPr>
        <w:t>Rakyat</w:t>
      </w:r>
      <w:proofErr w:type="spellEnd"/>
      <w:r w:rsidRPr="00B729BB">
        <w:rPr>
          <w:rFonts w:cs="Segoe UI"/>
          <w:i/>
          <w:iCs/>
          <w:sz w:val="20"/>
          <w:szCs w:val="20"/>
          <w:lang w:val="sv-SE"/>
        </w:rPr>
        <w:t xml:space="preserve"> </w:t>
      </w:r>
      <w:proofErr w:type="spellStart"/>
      <w:r w:rsidRPr="00B729BB">
        <w:rPr>
          <w:rFonts w:cs="Segoe UI"/>
          <w:i/>
          <w:iCs/>
          <w:sz w:val="20"/>
          <w:szCs w:val="20"/>
          <w:lang w:val="sv-SE"/>
        </w:rPr>
        <w:t>Daerah</w:t>
      </w:r>
      <w:proofErr w:type="spellEnd"/>
      <w:r w:rsidRPr="00B729BB">
        <w:rPr>
          <w:rFonts w:cs="Segoe UI"/>
          <w:sz w:val="20"/>
          <w:szCs w:val="20"/>
          <w:lang w:val="sv-SE"/>
        </w:rPr>
        <w:t xml:space="preserve"> </w:t>
      </w:r>
      <w:proofErr w:type="spellStart"/>
      <w:r w:rsidRPr="00B729BB">
        <w:rPr>
          <w:rFonts w:cs="Segoe UI"/>
          <w:sz w:val="20"/>
          <w:szCs w:val="20"/>
          <w:lang w:val="sv-SE"/>
        </w:rPr>
        <w:t>sebagaimana</w:t>
      </w:r>
      <w:proofErr w:type="spellEnd"/>
      <w:r w:rsidRPr="00B729BB">
        <w:rPr>
          <w:rFonts w:cs="Segoe UI"/>
          <w:sz w:val="20"/>
          <w:szCs w:val="20"/>
          <w:lang w:val="sv-SE"/>
        </w:rPr>
        <w:t xml:space="preserve"> </w:t>
      </w:r>
      <w:proofErr w:type="spellStart"/>
      <w:r w:rsidRPr="00B729BB">
        <w:rPr>
          <w:rFonts w:cs="Segoe UI"/>
          <w:sz w:val="20"/>
          <w:szCs w:val="20"/>
          <w:lang w:val="sv-SE"/>
        </w:rPr>
        <w:t>telah</w:t>
      </w:r>
      <w:proofErr w:type="spellEnd"/>
      <w:r w:rsidRPr="00B729BB">
        <w:rPr>
          <w:rFonts w:cs="Segoe UI"/>
          <w:sz w:val="20"/>
          <w:szCs w:val="20"/>
          <w:lang w:val="sv-SE"/>
        </w:rPr>
        <w:t xml:space="preserve"> </w:t>
      </w:r>
      <w:proofErr w:type="spellStart"/>
      <w:r w:rsidRPr="00B729BB">
        <w:rPr>
          <w:rFonts w:cs="Segoe UI"/>
          <w:sz w:val="20"/>
          <w:szCs w:val="20"/>
          <w:lang w:val="sv-SE"/>
        </w:rPr>
        <w:t>diubah</w:t>
      </w:r>
      <w:proofErr w:type="spellEnd"/>
      <w:r w:rsidRPr="00B729BB">
        <w:rPr>
          <w:rFonts w:cs="Segoe UI"/>
          <w:sz w:val="20"/>
          <w:szCs w:val="20"/>
          <w:lang w:val="sv-SE"/>
        </w:rPr>
        <w:t>.</w:t>
      </w:r>
    </w:p>
    <w:p w14:paraId="28470012" w14:textId="77777777" w:rsidR="00B729BB" w:rsidRPr="00B729BB" w:rsidRDefault="00B729BB" w:rsidP="00B729BB">
      <w:pPr>
        <w:widowControl w:val="0"/>
        <w:autoSpaceDE w:val="0"/>
        <w:autoSpaceDN w:val="0"/>
        <w:adjustRightInd w:val="0"/>
        <w:spacing w:after="0" w:line="240" w:lineRule="auto"/>
        <w:ind w:left="1418" w:right="646" w:hanging="851"/>
        <w:contextualSpacing/>
        <w:jc w:val="left"/>
        <w:rPr>
          <w:rFonts w:cs="Segoe UI"/>
          <w:sz w:val="20"/>
          <w:szCs w:val="20"/>
          <w:lang w:val="en-ID"/>
        </w:rPr>
      </w:pPr>
      <w:r w:rsidRPr="00B729BB">
        <w:rPr>
          <w:rFonts w:cs="Segoe UI"/>
          <w:sz w:val="20"/>
          <w:szCs w:val="20"/>
          <w:lang w:val="en-ID"/>
        </w:rPr>
        <w:t xml:space="preserve">Dewan </w:t>
      </w:r>
      <w:proofErr w:type="spellStart"/>
      <w:r w:rsidRPr="00B729BB">
        <w:rPr>
          <w:rFonts w:cs="Segoe UI"/>
          <w:sz w:val="20"/>
          <w:szCs w:val="20"/>
          <w:lang w:val="en-ID"/>
        </w:rPr>
        <w:t>Perwakilan</w:t>
      </w:r>
      <w:proofErr w:type="spellEnd"/>
      <w:r w:rsidRPr="00B729BB">
        <w:rPr>
          <w:rFonts w:cs="Segoe UI"/>
          <w:sz w:val="20"/>
          <w:szCs w:val="20"/>
          <w:lang w:val="en-ID"/>
        </w:rPr>
        <w:t xml:space="preserve"> Rakyat Republik Indonesia. (2019). </w:t>
      </w:r>
      <w:proofErr w:type="spellStart"/>
      <w:r w:rsidRPr="00B729BB">
        <w:rPr>
          <w:rFonts w:cs="Segoe UI"/>
          <w:i/>
          <w:iCs/>
          <w:sz w:val="20"/>
          <w:szCs w:val="20"/>
          <w:lang w:val="en-ID"/>
        </w:rPr>
        <w:t>Peraturan</w:t>
      </w:r>
      <w:proofErr w:type="spellEnd"/>
      <w:r w:rsidRPr="00B729BB">
        <w:rPr>
          <w:rFonts w:cs="Segoe UI"/>
          <w:i/>
          <w:iCs/>
          <w:sz w:val="20"/>
          <w:szCs w:val="20"/>
          <w:lang w:val="en-ID"/>
        </w:rPr>
        <w:t xml:space="preserve"> DPR RI </w:t>
      </w:r>
      <w:proofErr w:type="spellStart"/>
      <w:r w:rsidRPr="00B729BB">
        <w:rPr>
          <w:rFonts w:cs="Segoe UI"/>
          <w:i/>
          <w:iCs/>
          <w:sz w:val="20"/>
          <w:szCs w:val="20"/>
          <w:lang w:val="en-ID"/>
        </w:rPr>
        <w:t>Nomor</w:t>
      </w:r>
      <w:proofErr w:type="spellEnd"/>
      <w:r w:rsidRPr="00B729BB">
        <w:rPr>
          <w:rFonts w:cs="Segoe UI"/>
          <w:i/>
          <w:iCs/>
          <w:sz w:val="20"/>
          <w:szCs w:val="20"/>
          <w:lang w:val="en-ID"/>
        </w:rPr>
        <w:t xml:space="preserve"> 1 </w:t>
      </w:r>
      <w:proofErr w:type="spellStart"/>
      <w:r w:rsidRPr="00B729BB">
        <w:rPr>
          <w:rFonts w:cs="Segoe UI"/>
          <w:i/>
          <w:iCs/>
          <w:sz w:val="20"/>
          <w:szCs w:val="20"/>
          <w:lang w:val="en-ID"/>
        </w:rPr>
        <w:t>Tahun</w:t>
      </w:r>
      <w:proofErr w:type="spellEnd"/>
      <w:r w:rsidRPr="00B729BB">
        <w:rPr>
          <w:rFonts w:cs="Segoe UI"/>
          <w:i/>
          <w:iCs/>
          <w:sz w:val="20"/>
          <w:szCs w:val="20"/>
          <w:lang w:val="en-ID"/>
        </w:rPr>
        <w:t xml:space="preserve"> 2019 </w:t>
      </w:r>
      <w:proofErr w:type="spellStart"/>
      <w:r w:rsidRPr="00B729BB">
        <w:rPr>
          <w:rFonts w:cs="Segoe UI"/>
          <w:i/>
          <w:iCs/>
          <w:sz w:val="20"/>
          <w:szCs w:val="20"/>
          <w:lang w:val="en-ID"/>
        </w:rPr>
        <w:t>tentang</w:t>
      </w:r>
      <w:proofErr w:type="spellEnd"/>
      <w:r w:rsidRPr="00B729BB">
        <w:rPr>
          <w:rFonts w:cs="Segoe UI"/>
          <w:i/>
          <w:iCs/>
          <w:sz w:val="20"/>
          <w:szCs w:val="20"/>
          <w:lang w:val="en-ID"/>
        </w:rPr>
        <w:t xml:space="preserve"> </w:t>
      </w:r>
      <w:proofErr w:type="spellStart"/>
      <w:r w:rsidRPr="00B729BB">
        <w:rPr>
          <w:rFonts w:cs="Segoe UI"/>
          <w:i/>
          <w:iCs/>
          <w:sz w:val="20"/>
          <w:szCs w:val="20"/>
          <w:lang w:val="en-ID"/>
        </w:rPr>
        <w:t>Pengelolaan</w:t>
      </w:r>
      <w:proofErr w:type="spellEnd"/>
      <w:r w:rsidRPr="00B729BB">
        <w:rPr>
          <w:rFonts w:cs="Segoe UI"/>
          <w:i/>
          <w:iCs/>
          <w:sz w:val="20"/>
          <w:szCs w:val="20"/>
          <w:lang w:val="en-ID"/>
        </w:rPr>
        <w:t xml:space="preserve"> Tenaga Ahli dan Staf </w:t>
      </w:r>
      <w:proofErr w:type="spellStart"/>
      <w:r w:rsidRPr="00B729BB">
        <w:rPr>
          <w:rFonts w:cs="Segoe UI"/>
          <w:i/>
          <w:iCs/>
          <w:sz w:val="20"/>
          <w:szCs w:val="20"/>
          <w:lang w:val="en-ID"/>
        </w:rPr>
        <w:t>Administrasi</w:t>
      </w:r>
      <w:proofErr w:type="spellEnd"/>
      <w:r w:rsidRPr="00B729BB">
        <w:rPr>
          <w:rFonts w:cs="Segoe UI"/>
          <w:i/>
          <w:iCs/>
          <w:sz w:val="20"/>
          <w:szCs w:val="20"/>
          <w:lang w:val="en-ID"/>
        </w:rPr>
        <w:t xml:space="preserve"> </w:t>
      </w:r>
      <w:proofErr w:type="spellStart"/>
      <w:r w:rsidRPr="00B729BB">
        <w:rPr>
          <w:rFonts w:cs="Segoe UI"/>
          <w:i/>
          <w:iCs/>
          <w:sz w:val="20"/>
          <w:szCs w:val="20"/>
          <w:lang w:val="en-ID"/>
        </w:rPr>
        <w:t>Anggota</w:t>
      </w:r>
      <w:proofErr w:type="spellEnd"/>
      <w:r w:rsidRPr="00B729BB">
        <w:rPr>
          <w:rFonts w:cs="Segoe UI"/>
          <w:i/>
          <w:iCs/>
          <w:sz w:val="20"/>
          <w:szCs w:val="20"/>
          <w:lang w:val="en-ID"/>
        </w:rPr>
        <w:t xml:space="preserve"> Dewan </w:t>
      </w:r>
      <w:proofErr w:type="spellStart"/>
      <w:r w:rsidRPr="00B729BB">
        <w:rPr>
          <w:rFonts w:cs="Segoe UI"/>
          <w:i/>
          <w:iCs/>
          <w:sz w:val="20"/>
          <w:szCs w:val="20"/>
          <w:lang w:val="en-ID"/>
        </w:rPr>
        <w:t>Perwakilan</w:t>
      </w:r>
      <w:proofErr w:type="spellEnd"/>
      <w:r w:rsidRPr="00B729BB">
        <w:rPr>
          <w:rFonts w:cs="Segoe UI"/>
          <w:i/>
          <w:iCs/>
          <w:sz w:val="20"/>
          <w:szCs w:val="20"/>
          <w:lang w:val="en-ID"/>
        </w:rPr>
        <w:t xml:space="preserve"> Rakyat Republik Indonesia</w:t>
      </w:r>
      <w:r w:rsidRPr="00B729BB">
        <w:rPr>
          <w:rFonts w:cs="Segoe UI"/>
          <w:sz w:val="20"/>
          <w:szCs w:val="20"/>
          <w:lang w:val="en-ID"/>
        </w:rPr>
        <w:t>.</w:t>
      </w:r>
    </w:p>
    <w:sectPr w:rsidR="00B729BB" w:rsidRPr="00B729BB" w:rsidSect="001E0508">
      <w:type w:val="continuous"/>
      <w:pgSz w:w="11906" w:h="16838"/>
      <w:pgMar w:top="1077" w:right="811" w:bottom="2438" w:left="811" w:header="709" w:footer="709" w:gutter="0"/>
      <w:cols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CF8257" w14:textId="77777777" w:rsidR="00057B27" w:rsidRDefault="00057B27" w:rsidP="009B0AF6">
      <w:pPr>
        <w:spacing w:after="0" w:line="240" w:lineRule="auto"/>
      </w:pPr>
      <w:r>
        <w:separator/>
      </w:r>
    </w:p>
  </w:endnote>
  <w:endnote w:type="continuationSeparator" w:id="0">
    <w:p w14:paraId="4EB39257" w14:textId="77777777" w:rsidR="00057B27" w:rsidRDefault="00057B27" w:rsidP="009B0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5768448"/>
      <w:docPartObj>
        <w:docPartGallery w:val="Page Numbers (Bottom of Page)"/>
        <w:docPartUnique/>
      </w:docPartObj>
    </w:sdtPr>
    <w:sdtEndPr>
      <w:rPr>
        <w:rFonts w:cs="Segoe UI"/>
        <w:noProof/>
        <w:sz w:val="20"/>
        <w:szCs w:val="20"/>
      </w:rPr>
    </w:sdtEndPr>
    <w:sdtContent>
      <w:p w14:paraId="3BA6995F" w14:textId="37515CC0" w:rsidR="001538AE" w:rsidRPr="00950641" w:rsidRDefault="0035390E" w:rsidP="001538AE">
        <w:pPr>
          <w:pStyle w:val="Footer"/>
          <w:tabs>
            <w:tab w:val="clear" w:pos="4513"/>
            <w:tab w:val="center" w:pos="709"/>
          </w:tabs>
          <w:rPr>
            <w:rFonts w:cs="Segoe UI"/>
            <w:noProof/>
            <w:sz w:val="20"/>
            <w:szCs w:val="20"/>
            <w:lang w:val="fi-FI"/>
          </w:rPr>
        </w:pPr>
        <w:r>
          <w:rPr>
            <w:rFonts w:cs="Segoe UI"/>
            <w:noProof/>
            <w:sz w:val="20"/>
            <w:szCs w:val="20"/>
            <w:lang w:val="en-IN" w:eastAsia="en-IN"/>
          </w:rPr>
          <mc:AlternateContent>
            <mc:Choice Requires="wps">
              <w:drawing>
                <wp:anchor distT="0" distB="0" distL="114300" distR="114300" simplePos="0" relativeHeight="251654144" behindDoc="0" locked="0" layoutInCell="1" allowOverlap="1" wp14:anchorId="0F8123BC" wp14:editId="6844A827">
                  <wp:simplePos x="0" y="0"/>
                  <wp:positionH relativeFrom="column">
                    <wp:posOffset>9525</wp:posOffset>
                  </wp:positionH>
                  <wp:positionV relativeFrom="paragraph">
                    <wp:posOffset>-5080</wp:posOffset>
                  </wp:positionV>
                  <wp:extent cx="5724525" cy="0"/>
                  <wp:effectExtent l="0" t="0" r="28575" b="19050"/>
                  <wp:wrapNone/>
                  <wp:docPr id="11" name="Straight Connector 11"/>
                  <wp:cNvGraphicFramePr/>
                  <a:graphic xmlns:a="http://schemas.openxmlformats.org/drawingml/2006/main">
                    <a:graphicData uri="http://schemas.microsoft.com/office/word/2010/wordprocessingShape">
                      <wps:wsp>
                        <wps:cNvCnPr/>
                        <wps:spPr>
                          <a:xfrm>
                            <a:off x="0" y="0"/>
                            <a:ext cx="572452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78E5027" id="Straight Connector 11" o:spid="_x0000_s1026" style="position:absolute;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4pt" to="45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" strokecolor="black [3200]" strokeweight="1pt">
                  <v:stroke joinstyle="miter"/>
                </v:line>
              </w:pict>
            </mc:Fallback>
          </mc:AlternateContent>
        </w:r>
        <w:r w:rsidR="00471F0C" w:rsidRPr="003243EB">
          <w:rPr>
            <w:rFonts w:cs="Segoe UI"/>
            <w:sz w:val="20"/>
            <w:szCs w:val="20"/>
          </w:rPr>
          <w:fldChar w:fldCharType="begin"/>
        </w:r>
        <w:r w:rsidR="00471F0C" w:rsidRPr="003243EB">
          <w:rPr>
            <w:rFonts w:cs="Segoe UI"/>
            <w:sz w:val="20"/>
            <w:szCs w:val="20"/>
          </w:rPr>
          <w:instrText xml:space="preserve"> PAGE   \* MERGEFORMAT </w:instrText>
        </w:r>
        <w:r w:rsidR="00471F0C" w:rsidRPr="003243EB">
          <w:rPr>
            <w:rFonts w:cs="Segoe UI"/>
            <w:sz w:val="20"/>
            <w:szCs w:val="20"/>
          </w:rPr>
          <w:fldChar w:fldCharType="separate"/>
        </w:r>
        <w:r w:rsidR="002D6D99">
          <w:rPr>
            <w:rFonts w:cs="Segoe UI"/>
            <w:noProof/>
            <w:sz w:val="20"/>
            <w:szCs w:val="20"/>
          </w:rPr>
          <w:t>1</w:t>
        </w:r>
        <w:r w:rsidR="00471F0C" w:rsidRPr="003243EB">
          <w:rPr>
            <w:rFonts w:cs="Segoe UI"/>
            <w:noProof/>
            <w:sz w:val="20"/>
            <w:szCs w:val="20"/>
          </w:rPr>
          <w:fldChar w:fldCharType="end"/>
        </w:r>
        <w:r w:rsidR="00471F0C" w:rsidRPr="003243EB">
          <w:rPr>
            <w:rFonts w:cs="Segoe UI"/>
            <w:noProof/>
            <w:sz w:val="20"/>
            <w:szCs w:val="20"/>
          </w:rPr>
          <w:tab/>
        </w:r>
        <w:r w:rsidR="00471F0C" w:rsidRPr="003243EB">
          <w:rPr>
            <w:rFonts w:cs="Segoe UI"/>
            <w:noProof/>
            <w:sz w:val="20"/>
            <w:szCs w:val="20"/>
          </w:rPr>
          <w:tab/>
        </w:r>
        <w:r w:rsidR="00ED3699" w:rsidRPr="00ED3699">
          <w:rPr>
            <w:rFonts w:cs="Segoe UI"/>
            <w:noProof/>
            <w:sz w:val="18"/>
            <w:szCs w:val="18"/>
            <w:lang w:val="fi-FI"/>
          </w:rPr>
          <w:t>Eva Stevany Rataba</w:t>
        </w:r>
      </w:p>
      <w:p w14:paraId="01569C12" w14:textId="77777777" w:rsidR="00471F0C" w:rsidRPr="003243EB" w:rsidRDefault="001538AE" w:rsidP="001538AE">
        <w:pPr>
          <w:pStyle w:val="Footer"/>
          <w:tabs>
            <w:tab w:val="clear" w:pos="4513"/>
            <w:tab w:val="center" w:pos="709"/>
          </w:tabs>
          <w:rPr>
            <w:rFonts w:cs="Segoe UI"/>
            <w:sz w:val="20"/>
            <w:szCs w:val="20"/>
          </w:rPr>
        </w:pPr>
        <w:r w:rsidRPr="00950641">
          <w:rPr>
            <w:rFonts w:cs="Segoe UI"/>
            <w:noProof/>
            <w:sz w:val="20"/>
            <w:szCs w:val="20"/>
            <w:lang w:val="fi-FI"/>
          </w:rPr>
          <w:tab/>
        </w:r>
        <w:r w:rsidRPr="00950641">
          <w:rPr>
            <w:rFonts w:cs="Segoe UI"/>
            <w:noProof/>
            <w:sz w:val="20"/>
            <w:szCs w:val="20"/>
            <w:lang w:val="fi-FI"/>
          </w:rPr>
          <w:tab/>
        </w:r>
        <w:r w:rsidR="00613274" w:rsidRPr="00950641">
          <w:rPr>
            <w:rFonts w:cs="Segoe UI"/>
            <w:noProof/>
            <w:sz w:val="20"/>
            <w:szCs w:val="20"/>
            <w:lang w:val="fi-FI"/>
          </w:rPr>
          <w:t xml:space="preserve">   </w:t>
        </w:r>
        <w:r w:rsidR="00BF597D" w:rsidRPr="003243EB">
          <w:rPr>
            <w:rFonts w:cs="Segoe UI"/>
            <w:noProof/>
            <w:sz w:val="20"/>
            <w:szCs w:val="20"/>
          </w:rPr>
          <w:t xml:space="preserve">Vol. </w:t>
        </w:r>
        <w:r w:rsidR="001E0508">
          <w:rPr>
            <w:rFonts w:cs="Segoe UI"/>
            <w:noProof/>
            <w:sz w:val="20"/>
            <w:szCs w:val="20"/>
            <w:lang w:val="en-US"/>
          </w:rPr>
          <w:t>XX</w:t>
        </w:r>
        <w:r w:rsidR="00BF597D" w:rsidRPr="003243EB">
          <w:rPr>
            <w:rFonts w:cs="Segoe UI"/>
            <w:noProof/>
            <w:sz w:val="20"/>
            <w:szCs w:val="20"/>
          </w:rPr>
          <w:t xml:space="preserve"> No. </w:t>
        </w:r>
        <w:r w:rsidR="001E0508">
          <w:rPr>
            <w:rFonts w:cs="Segoe UI"/>
            <w:noProof/>
            <w:sz w:val="20"/>
            <w:szCs w:val="20"/>
            <w:lang w:val="en-US"/>
          </w:rPr>
          <w:t>XX</w:t>
        </w:r>
        <w:r w:rsidR="00BF597D" w:rsidRPr="003243EB">
          <w:rPr>
            <w:rFonts w:cs="Segoe UI"/>
            <w:noProof/>
            <w:sz w:val="20"/>
            <w:szCs w:val="20"/>
          </w:rPr>
          <w:t xml:space="preserve"> </w:t>
        </w:r>
        <w:r w:rsidR="001E0508">
          <w:rPr>
            <w:rFonts w:cs="Segoe UI"/>
            <w:noProof/>
            <w:sz w:val="20"/>
            <w:szCs w:val="20"/>
            <w:lang w:val="en-US"/>
          </w:rPr>
          <w:t>Month</w:t>
        </w:r>
        <w:r w:rsidR="00BF597D" w:rsidRPr="003243EB">
          <w:rPr>
            <w:rFonts w:cs="Segoe UI"/>
            <w:noProof/>
            <w:sz w:val="20"/>
            <w:szCs w:val="20"/>
          </w:rPr>
          <w:t xml:space="preserve"> </w:t>
        </w:r>
        <w:r w:rsidR="001E0508">
          <w:rPr>
            <w:rFonts w:cs="Segoe UI"/>
            <w:noProof/>
            <w:sz w:val="20"/>
            <w:szCs w:val="20"/>
            <w:lang w:val="en-US"/>
          </w:rPr>
          <w:t>XXXX</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29F6B3" w14:textId="77777777" w:rsidR="00057B27" w:rsidRDefault="00057B27" w:rsidP="009B0AF6">
      <w:pPr>
        <w:spacing w:after="0" w:line="240" w:lineRule="auto"/>
      </w:pPr>
      <w:r>
        <w:separator/>
      </w:r>
    </w:p>
  </w:footnote>
  <w:footnote w:type="continuationSeparator" w:id="0">
    <w:p w14:paraId="64B5780F" w14:textId="77777777" w:rsidR="00057B27" w:rsidRDefault="00057B27" w:rsidP="009B0A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4E866" w14:textId="77777777" w:rsidR="00BF597D" w:rsidRPr="00BF597D" w:rsidRDefault="00A36B0A" w:rsidP="00471F0C">
    <w:pPr>
      <w:pStyle w:val="Header"/>
      <w:tabs>
        <w:tab w:val="clear" w:pos="4513"/>
        <w:tab w:val="center" w:pos="4253"/>
      </w:tabs>
      <w:rPr>
        <w:rFonts w:cs="Segoe UI"/>
        <w:sz w:val="20"/>
      </w:rPr>
    </w:pPr>
    <w:r>
      <w:rPr>
        <w:rFonts w:eastAsia="Times New Roman" w:cs="Segoe UI"/>
        <w:noProof/>
        <w:lang w:val="en-IN" w:eastAsia="en-IN"/>
      </w:rPr>
      <mc:AlternateContent>
        <mc:Choice Requires="wps">
          <w:drawing>
            <wp:anchor distT="0" distB="0" distL="114300" distR="114300" simplePos="0" relativeHeight="251662336" behindDoc="0" locked="0" layoutInCell="1" allowOverlap="1" wp14:anchorId="196F7879" wp14:editId="3523F8C3">
              <wp:simplePos x="0" y="0"/>
              <wp:positionH relativeFrom="column">
                <wp:posOffset>-731520</wp:posOffset>
              </wp:positionH>
              <wp:positionV relativeFrom="paragraph">
                <wp:posOffset>-450215</wp:posOffset>
              </wp:positionV>
              <wp:extent cx="403860" cy="1173480"/>
              <wp:effectExtent l="0" t="0" r="0" b="7620"/>
              <wp:wrapNone/>
              <wp:docPr id="6" name="Rectangle 6"/>
              <wp:cNvGraphicFramePr/>
              <a:graphic xmlns:a="http://schemas.openxmlformats.org/drawingml/2006/main">
                <a:graphicData uri="http://schemas.microsoft.com/office/word/2010/wordprocessingShape">
                  <wps:wsp>
                    <wps:cNvSpPr/>
                    <wps:spPr>
                      <a:xfrm>
                        <a:off x="0" y="0"/>
                        <a:ext cx="403860" cy="1173480"/>
                      </a:xfrm>
                      <a:prstGeom prst="rect">
                        <a:avLst/>
                      </a:prstGeom>
                      <a:solidFill>
                        <a:srgbClr val="008E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C386E3" id="Rectangle 6" o:spid="_x0000_s1026" style="position:absolute;margin-left:-57.6pt;margin-top:-35.45pt;width:31.8pt;height:92.4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" fillcolor="#008ed2" stroked="f" strokeweight="1pt"/>
          </w:pict>
        </mc:Fallback>
      </mc:AlternateContent>
    </w:r>
    <w:r>
      <w:rPr>
        <w:rFonts w:eastAsia="Times New Roman" w:cs="Segoe UI"/>
        <w:noProof/>
        <w:lang w:val="en-IN" w:eastAsia="en-IN"/>
      </w:rPr>
      <w:drawing>
        <wp:anchor distT="0" distB="0" distL="114300" distR="114300" simplePos="0" relativeHeight="251658240" behindDoc="0" locked="0" layoutInCell="1" allowOverlap="1" wp14:anchorId="5E29606B" wp14:editId="35A92602">
          <wp:simplePos x="0" y="0"/>
          <wp:positionH relativeFrom="column">
            <wp:posOffset>-731520</wp:posOffset>
          </wp:positionH>
          <wp:positionV relativeFrom="paragraph">
            <wp:posOffset>517525</wp:posOffset>
          </wp:positionV>
          <wp:extent cx="403860" cy="1722120"/>
          <wp:effectExtent l="0" t="0" r="0" b="0"/>
          <wp:wrapNone/>
          <wp:docPr id="1519616560" name="Picture 1519616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3860" cy="1722120"/>
                  </a:xfrm>
                  <a:prstGeom prst="rect">
                    <a:avLst/>
                  </a:prstGeom>
                  <a:noFill/>
                  <a:ln>
                    <a:noFill/>
                  </a:ln>
                </pic:spPr>
              </pic:pic>
            </a:graphicData>
          </a:graphic>
        </wp:anchor>
      </w:drawing>
    </w:r>
    <w:r w:rsidR="006F20C0">
      <w:rPr>
        <w:rFonts w:cs="Segoe UI"/>
        <w:sz w:val="20"/>
      </w:rPr>
      <w:t>Prosiding Seminar Nasional Humanesia</w:t>
    </w:r>
    <w:r w:rsidR="00E109A4">
      <w:rPr>
        <w:rFonts w:cs="Segoe UI"/>
        <w:sz w:val="20"/>
      </w:rPr>
      <w:t xml:space="preserve"> Pascasarjana</w:t>
    </w:r>
    <w:r w:rsidR="001E0508">
      <w:rPr>
        <w:rFonts w:cs="Segoe UI"/>
        <w:sz w:val="20"/>
      </w:rPr>
      <w:tab/>
    </w:r>
    <w:r w:rsidR="00241DE7" w:rsidRPr="00BF597D">
      <w:rPr>
        <w:rFonts w:cs="Segoe UI"/>
        <w:sz w:val="20"/>
      </w:rPr>
      <w:t xml:space="preserve">E-ISSN: </w:t>
    </w:r>
    <w:r w:rsidR="006F20C0">
      <w:rPr>
        <w:rFonts w:cs="Segoe UI"/>
        <w:sz w:val="20"/>
      </w:rPr>
      <w:t>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C26D9" w14:textId="77777777" w:rsidR="00E109A4" w:rsidRDefault="00E109A4">
    <w:pPr>
      <w:pStyle w:val="Header"/>
    </w:pPr>
    <w:r>
      <w:rPr>
        <w:rFonts w:cs="Segoe UI"/>
        <w:sz w:val="20"/>
      </w:rPr>
      <w:t>Prosiding Seminar Nasional Humanesia Pascasarjana</w:t>
    </w:r>
    <w:r>
      <w:rPr>
        <w:rFonts w:cs="Segoe UI"/>
        <w:sz w:val="20"/>
      </w:rPr>
      <w:tab/>
    </w:r>
    <w:r w:rsidRPr="00BF597D">
      <w:rPr>
        <w:rFonts w:cs="Segoe UI"/>
        <w:sz w:val="20"/>
      </w:rPr>
      <w:t xml:space="preserve">E-ISSN: </w:t>
    </w:r>
    <w:r>
      <w:rPr>
        <w:rFonts w:cs="Segoe UI"/>
        <w:sz w:val="20"/>
      </w:rPr>
      <w:t>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2E4D"/>
    <w:multiLevelType w:val="multilevel"/>
    <w:tmpl w:val="129C5206"/>
    <w:lvl w:ilvl="0">
      <w:start w:val="1"/>
      <w:numFmt w:val="upperRoman"/>
      <w:pStyle w:val="IEEEHeading1"/>
      <w:lvlText w:val="%1."/>
      <w:lvlJc w:val="left"/>
      <w:pPr>
        <w:tabs>
          <w:tab w:val="num" w:pos="1008"/>
        </w:tabs>
        <w:ind w:left="100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1008"/>
        </w:tabs>
        <w:ind w:left="1008" w:hanging="288"/>
      </w:pPr>
      <w:rPr>
        <w:rFonts w:ascii="Times New Roman" w:hAnsi="Times New Roman" w:hint="default"/>
        <w:b w:val="0"/>
        <w:i w:val="0"/>
        <w:sz w:val="2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1" w15:restartNumberingAfterBreak="0">
    <w:nsid w:val="2B855861"/>
    <w:multiLevelType w:val="multilevel"/>
    <w:tmpl w:val="69E853A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upperRoman"/>
      <w:pStyle w:val="Heading3"/>
      <w:lvlText w:val="%3."/>
      <w:lvlJc w:val="right"/>
      <w:pPr>
        <w:ind w:left="360" w:hanging="360"/>
      </w:p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50232215"/>
    <w:multiLevelType w:val="multilevel"/>
    <w:tmpl w:val="1100AED4"/>
    <w:lvl w:ilvl="0">
      <w:start w:val="1"/>
      <w:numFmt w:val="upperLetter"/>
      <w:pStyle w:val="IEEEHeading2"/>
      <w:lvlText w:val="%1."/>
      <w:lvlJc w:val="left"/>
      <w:rPr>
        <w:rFonts w:ascii="Times New Roman" w:eastAsia="Arial Unicode MS" w:hAnsi="Times New Roman" w:cs="Times New Roman" w:hint="default"/>
        <w:b/>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855"/>
        </w:tabs>
        <w:ind w:left="855" w:hanging="288"/>
      </w:pPr>
      <w:rPr>
        <w:rFonts w:ascii="Times New Roman" w:hAnsi="Times New Roman" w:hint="default"/>
        <w:b w:val="0"/>
        <w:i w:val="0"/>
        <w:sz w:val="20"/>
      </w:rPr>
    </w:lvl>
    <w:lvl w:ilvl="2">
      <w:start w:val="1"/>
      <w:numFmt w:val="decimal"/>
      <w:lvlText w:val="%1.%2.%3"/>
      <w:lvlJc w:val="left"/>
      <w:pPr>
        <w:tabs>
          <w:tab w:val="num" w:pos="1287"/>
        </w:tabs>
        <w:ind w:left="1287" w:hanging="720"/>
      </w:pPr>
      <w:rPr>
        <w:rFonts w:hint="default"/>
      </w:rPr>
    </w:lvl>
    <w:lvl w:ilvl="3">
      <w:start w:val="1"/>
      <w:numFmt w:val="decimal"/>
      <w:lvlText w:val="%1.%2.%3.%4"/>
      <w:lvlJc w:val="left"/>
      <w:pPr>
        <w:tabs>
          <w:tab w:val="num" w:pos="1431"/>
        </w:tabs>
        <w:ind w:left="1431" w:hanging="864"/>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4" w15:restartNumberingAfterBreak="0">
    <w:nsid w:val="6A7F4B21"/>
    <w:multiLevelType w:val="multilevel"/>
    <w:tmpl w:val="464E758E"/>
    <w:lvl w:ilvl="0">
      <w:start w:val="1"/>
      <w:numFmt w:val="decimal"/>
      <w:pStyle w:val="IEEEHeading3"/>
      <w:suff w:val="nothing"/>
      <w:lvlText w:val="%1)  "/>
      <w:lvlJc w:val="left"/>
      <w:pPr>
        <w:ind w:left="0" w:firstLine="0"/>
      </w:pPr>
      <w:rPr>
        <w:rFonts w:hint="default"/>
        <w:i/>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16cid:durableId="1204176923">
    <w:abstractNumId w:val="3"/>
  </w:num>
  <w:num w:numId="2" w16cid:durableId="1655797796">
    <w:abstractNumId w:val="4"/>
  </w:num>
  <w:num w:numId="3" w16cid:durableId="1178079948">
    <w:abstractNumId w:val="2"/>
  </w:num>
  <w:num w:numId="4" w16cid:durableId="1530794457">
    <w:abstractNumId w:val="0"/>
  </w:num>
  <w:num w:numId="5" w16cid:durableId="1843617690">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AF6"/>
    <w:rsid w:val="000055BE"/>
    <w:rsid w:val="000148CA"/>
    <w:rsid w:val="00025FBA"/>
    <w:rsid w:val="00057B27"/>
    <w:rsid w:val="000620B4"/>
    <w:rsid w:val="000A1AC4"/>
    <w:rsid w:val="000C49B6"/>
    <w:rsid w:val="00100027"/>
    <w:rsid w:val="0010607A"/>
    <w:rsid w:val="0014656D"/>
    <w:rsid w:val="00147D80"/>
    <w:rsid w:val="00151806"/>
    <w:rsid w:val="001538AE"/>
    <w:rsid w:val="00163AC5"/>
    <w:rsid w:val="00163C49"/>
    <w:rsid w:val="00182758"/>
    <w:rsid w:val="001A17A4"/>
    <w:rsid w:val="001A5D8E"/>
    <w:rsid w:val="001A6456"/>
    <w:rsid w:val="001B788A"/>
    <w:rsid w:val="001C62FB"/>
    <w:rsid w:val="001D43CD"/>
    <w:rsid w:val="001E0508"/>
    <w:rsid w:val="001E2A35"/>
    <w:rsid w:val="0023748A"/>
    <w:rsid w:val="00241D17"/>
    <w:rsid w:val="00241DE7"/>
    <w:rsid w:val="00243347"/>
    <w:rsid w:val="002558A8"/>
    <w:rsid w:val="002558BC"/>
    <w:rsid w:val="00275A5B"/>
    <w:rsid w:val="0029081B"/>
    <w:rsid w:val="00290F9F"/>
    <w:rsid w:val="00292BDD"/>
    <w:rsid w:val="002D6D99"/>
    <w:rsid w:val="00301FA5"/>
    <w:rsid w:val="00321FEA"/>
    <w:rsid w:val="003243EB"/>
    <w:rsid w:val="00326B23"/>
    <w:rsid w:val="00332E82"/>
    <w:rsid w:val="00334F49"/>
    <w:rsid w:val="0035390E"/>
    <w:rsid w:val="00354464"/>
    <w:rsid w:val="00361A98"/>
    <w:rsid w:val="003627F5"/>
    <w:rsid w:val="003975A6"/>
    <w:rsid w:val="003A41CA"/>
    <w:rsid w:val="003A4408"/>
    <w:rsid w:val="003C789C"/>
    <w:rsid w:val="003E1FC4"/>
    <w:rsid w:val="00413286"/>
    <w:rsid w:val="00417363"/>
    <w:rsid w:val="004202AE"/>
    <w:rsid w:val="00421218"/>
    <w:rsid w:val="00421533"/>
    <w:rsid w:val="00450179"/>
    <w:rsid w:val="00471F0C"/>
    <w:rsid w:val="00476608"/>
    <w:rsid w:val="004865A9"/>
    <w:rsid w:val="00491740"/>
    <w:rsid w:val="004B7C52"/>
    <w:rsid w:val="004C12A1"/>
    <w:rsid w:val="00521D13"/>
    <w:rsid w:val="00527392"/>
    <w:rsid w:val="005362BB"/>
    <w:rsid w:val="00550BFE"/>
    <w:rsid w:val="00581638"/>
    <w:rsid w:val="00587FB4"/>
    <w:rsid w:val="0059044B"/>
    <w:rsid w:val="005939EF"/>
    <w:rsid w:val="005B7859"/>
    <w:rsid w:val="005C6A72"/>
    <w:rsid w:val="005D710E"/>
    <w:rsid w:val="005E1485"/>
    <w:rsid w:val="00613274"/>
    <w:rsid w:val="006269EE"/>
    <w:rsid w:val="00633241"/>
    <w:rsid w:val="00645ED0"/>
    <w:rsid w:val="006658E1"/>
    <w:rsid w:val="00676A1B"/>
    <w:rsid w:val="00685B04"/>
    <w:rsid w:val="006C1665"/>
    <w:rsid w:val="006F0069"/>
    <w:rsid w:val="006F20C0"/>
    <w:rsid w:val="0071791D"/>
    <w:rsid w:val="0072108D"/>
    <w:rsid w:val="00732CD5"/>
    <w:rsid w:val="00746981"/>
    <w:rsid w:val="007677D4"/>
    <w:rsid w:val="00781E21"/>
    <w:rsid w:val="00786671"/>
    <w:rsid w:val="00791DA9"/>
    <w:rsid w:val="007921CE"/>
    <w:rsid w:val="007A5163"/>
    <w:rsid w:val="007B39CF"/>
    <w:rsid w:val="007C0C23"/>
    <w:rsid w:val="007D76A6"/>
    <w:rsid w:val="007E21D6"/>
    <w:rsid w:val="007F4435"/>
    <w:rsid w:val="00815958"/>
    <w:rsid w:val="008220DF"/>
    <w:rsid w:val="0082505A"/>
    <w:rsid w:val="00837037"/>
    <w:rsid w:val="00846F89"/>
    <w:rsid w:val="008616DC"/>
    <w:rsid w:val="00865042"/>
    <w:rsid w:val="00866359"/>
    <w:rsid w:val="00886EB8"/>
    <w:rsid w:val="00891C46"/>
    <w:rsid w:val="00892257"/>
    <w:rsid w:val="008A53F7"/>
    <w:rsid w:val="008B13FE"/>
    <w:rsid w:val="00935A9E"/>
    <w:rsid w:val="00942C5B"/>
    <w:rsid w:val="00950641"/>
    <w:rsid w:val="00955050"/>
    <w:rsid w:val="00985560"/>
    <w:rsid w:val="00992BA8"/>
    <w:rsid w:val="009A7FF4"/>
    <w:rsid w:val="009B0AF6"/>
    <w:rsid w:val="009B21E3"/>
    <w:rsid w:val="009D0AC1"/>
    <w:rsid w:val="009D47EA"/>
    <w:rsid w:val="00A00056"/>
    <w:rsid w:val="00A24945"/>
    <w:rsid w:val="00A24B83"/>
    <w:rsid w:val="00A27CED"/>
    <w:rsid w:val="00A34F12"/>
    <w:rsid w:val="00A36B0A"/>
    <w:rsid w:val="00A373E7"/>
    <w:rsid w:val="00A476D3"/>
    <w:rsid w:val="00A61E28"/>
    <w:rsid w:val="00A8692C"/>
    <w:rsid w:val="00A93261"/>
    <w:rsid w:val="00AA1DA5"/>
    <w:rsid w:val="00AC334E"/>
    <w:rsid w:val="00AD7B58"/>
    <w:rsid w:val="00AD7C4B"/>
    <w:rsid w:val="00AF1011"/>
    <w:rsid w:val="00B0079C"/>
    <w:rsid w:val="00B024E4"/>
    <w:rsid w:val="00B06DCF"/>
    <w:rsid w:val="00B34841"/>
    <w:rsid w:val="00B34CDD"/>
    <w:rsid w:val="00B5350B"/>
    <w:rsid w:val="00B729BB"/>
    <w:rsid w:val="00B868D8"/>
    <w:rsid w:val="00B908C0"/>
    <w:rsid w:val="00BA38E8"/>
    <w:rsid w:val="00BB1200"/>
    <w:rsid w:val="00BC32E6"/>
    <w:rsid w:val="00BE12F5"/>
    <w:rsid w:val="00BF597D"/>
    <w:rsid w:val="00C00D09"/>
    <w:rsid w:val="00C01350"/>
    <w:rsid w:val="00C11D99"/>
    <w:rsid w:val="00C34D18"/>
    <w:rsid w:val="00C36D2B"/>
    <w:rsid w:val="00C478FE"/>
    <w:rsid w:val="00C556F2"/>
    <w:rsid w:val="00C56906"/>
    <w:rsid w:val="00C676AF"/>
    <w:rsid w:val="00C7085A"/>
    <w:rsid w:val="00CB3BDB"/>
    <w:rsid w:val="00CE0180"/>
    <w:rsid w:val="00D5237D"/>
    <w:rsid w:val="00D616BE"/>
    <w:rsid w:val="00D62F9E"/>
    <w:rsid w:val="00D805CE"/>
    <w:rsid w:val="00D81C23"/>
    <w:rsid w:val="00D85C13"/>
    <w:rsid w:val="00D8693F"/>
    <w:rsid w:val="00D9104A"/>
    <w:rsid w:val="00D95354"/>
    <w:rsid w:val="00DA181C"/>
    <w:rsid w:val="00DC346D"/>
    <w:rsid w:val="00DC7B88"/>
    <w:rsid w:val="00DD211D"/>
    <w:rsid w:val="00DD753D"/>
    <w:rsid w:val="00DE2320"/>
    <w:rsid w:val="00DF3A0E"/>
    <w:rsid w:val="00E02EE7"/>
    <w:rsid w:val="00E05BB1"/>
    <w:rsid w:val="00E109A4"/>
    <w:rsid w:val="00E3722F"/>
    <w:rsid w:val="00E37C1B"/>
    <w:rsid w:val="00E538A0"/>
    <w:rsid w:val="00E854CC"/>
    <w:rsid w:val="00EA7010"/>
    <w:rsid w:val="00EA7E75"/>
    <w:rsid w:val="00EB308B"/>
    <w:rsid w:val="00ED3699"/>
    <w:rsid w:val="00ED73C9"/>
    <w:rsid w:val="00EE0C9D"/>
    <w:rsid w:val="00EF065F"/>
    <w:rsid w:val="00EF2199"/>
    <w:rsid w:val="00F47AF5"/>
    <w:rsid w:val="00F61991"/>
    <w:rsid w:val="00F91DA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F053F4"/>
  <w15:docId w15:val="{2C492592-6A6A-4BCB-A3AF-489FB0074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050"/>
    <w:pPr>
      <w:jc w:val="both"/>
    </w:pPr>
    <w:rPr>
      <w:rFonts w:ascii="Segoe UI" w:hAnsi="Segoe UI"/>
    </w:rPr>
  </w:style>
  <w:style w:type="paragraph" w:styleId="Heading1">
    <w:name w:val="heading 1"/>
    <w:basedOn w:val="Normal"/>
    <w:next w:val="Normal"/>
    <w:link w:val="Heading1Char"/>
    <w:uiPriority w:val="9"/>
    <w:qFormat/>
    <w:rsid w:val="005B785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55050"/>
    <w:pPr>
      <w:keepNext/>
      <w:keepLines/>
      <w:spacing w:before="40" w:after="0"/>
      <w:ind w:left="567"/>
      <w:outlineLvl w:val="1"/>
    </w:pPr>
    <w:rPr>
      <w:rFonts w:eastAsiaTheme="majorEastAsia" w:cstheme="majorBidi"/>
      <w:b/>
      <w:i/>
      <w:sz w:val="24"/>
      <w:szCs w:val="26"/>
    </w:rPr>
  </w:style>
  <w:style w:type="paragraph" w:styleId="Heading3">
    <w:name w:val="heading 3"/>
    <w:basedOn w:val="Normal"/>
    <w:next w:val="Normal"/>
    <w:link w:val="Heading3Char"/>
    <w:qFormat/>
    <w:rsid w:val="00332E82"/>
    <w:pPr>
      <w:keepNext/>
      <w:numPr>
        <w:ilvl w:val="2"/>
        <w:numId w:val="5"/>
      </w:numPr>
      <w:spacing w:before="240" w:after="60" w:line="240" w:lineRule="auto"/>
      <w:outlineLvl w:val="2"/>
    </w:pPr>
    <w:rPr>
      <w:rFonts w:eastAsia="SimSun" w:cs="Arial"/>
      <w:b/>
      <w:bCs/>
      <w:sz w:val="24"/>
      <w:szCs w:val="26"/>
      <w:lang w:val="en-AU" w:eastAsia="zh-CN"/>
    </w:rPr>
  </w:style>
  <w:style w:type="paragraph" w:styleId="Heading4">
    <w:name w:val="heading 4"/>
    <w:basedOn w:val="Normal"/>
    <w:next w:val="Normal"/>
    <w:link w:val="Heading4Char"/>
    <w:uiPriority w:val="9"/>
    <w:unhideWhenUsed/>
    <w:qFormat/>
    <w:rsid w:val="0095505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0A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0AF6"/>
  </w:style>
  <w:style w:type="paragraph" w:styleId="Footer">
    <w:name w:val="footer"/>
    <w:basedOn w:val="Normal"/>
    <w:link w:val="FooterChar"/>
    <w:uiPriority w:val="99"/>
    <w:unhideWhenUsed/>
    <w:rsid w:val="009B0A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0AF6"/>
  </w:style>
  <w:style w:type="character" w:styleId="Hyperlink">
    <w:name w:val="Hyperlink"/>
    <w:basedOn w:val="DefaultParagraphFont"/>
    <w:uiPriority w:val="99"/>
    <w:unhideWhenUsed/>
    <w:rsid w:val="00F61991"/>
    <w:rPr>
      <w:color w:val="0563C1" w:themeColor="hyperlink"/>
      <w:u w:val="single"/>
    </w:rPr>
  </w:style>
  <w:style w:type="character" w:customStyle="1" w:styleId="Heading1Char">
    <w:name w:val="Heading 1 Char"/>
    <w:basedOn w:val="DefaultParagraphFont"/>
    <w:link w:val="Heading1"/>
    <w:uiPriority w:val="9"/>
    <w:rsid w:val="005B7859"/>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5362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Heading2">
    <w:name w:val="IEEE Heading 2"/>
    <w:basedOn w:val="Normal"/>
    <w:next w:val="Normal"/>
    <w:rsid w:val="00786671"/>
    <w:pPr>
      <w:numPr>
        <w:numId w:val="1"/>
      </w:numPr>
      <w:adjustRightInd w:val="0"/>
      <w:snapToGrid w:val="0"/>
      <w:spacing w:before="150" w:after="60" w:line="240" w:lineRule="auto"/>
    </w:pPr>
    <w:rPr>
      <w:rFonts w:ascii="Times New Roman" w:eastAsia="SimSun" w:hAnsi="Times New Roman" w:cs="Times New Roman"/>
      <w:i/>
      <w:sz w:val="20"/>
      <w:szCs w:val="24"/>
      <w:lang w:val="en-AU" w:eastAsia="zh-CN"/>
    </w:rPr>
  </w:style>
  <w:style w:type="paragraph" w:customStyle="1" w:styleId="IEEEParagraph">
    <w:name w:val="IEEE Paragraph"/>
    <w:basedOn w:val="Normal"/>
    <w:link w:val="IEEEParagraphChar"/>
    <w:rsid w:val="00A00056"/>
    <w:pPr>
      <w:adjustRightInd w:val="0"/>
      <w:snapToGrid w:val="0"/>
      <w:spacing w:after="0" w:line="240" w:lineRule="auto"/>
      <w:ind w:firstLine="216"/>
    </w:pPr>
    <w:rPr>
      <w:rFonts w:ascii="Times New Roman" w:eastAsia="SimSun" w:hAnsi="Times New Roman" w:cs="Times New Roman"/>
      <w:sz w:val="20"/>
      <w:szCs w:val="24"/>
      <w:lang w:val="en-AU" w:eastAsia="zh-CN"/>
    </w:rPr>
  </w:style>
  <w:style w:type="character" w:customStyle="1" w:styleId="IEEEParagraphChar">
    <w:name w:val="IEEE Paragraph Char"/>
    <w:link w:val="IEEEParagraph"/>
    <w:rsid w:val="00A00056"/>
    <w:rPr>
      <w:rFonts w:ascii="Times New Roman" w:eastAsia="SimSun" w:hAnsi="Times New Roman" w:cs="Times New Roman"/>
      <w:sz w:val="20"/>
      <w:szCs w:val="24"/>
      <w:lang w:val="en-AU" w:eastAsia="zh-CN"/>
    </w:rPr>
  </w:style>
  <w:style w:type="character" w:styleId="Emphasis">
    <w:name w:val="Emphasis"/>
    <w:basedOn w:val="DefaultParagraphFont"/>
    <w:uiPriority w:val="20"/>
    <w:qFormat/>
    <w:rsid w:val="00B34841"/>
    <w:rPr>
      <w:i/>
      <w:iCs/>
    </w:rPr>
  </w:style>
  <w:style w:type="character" w:styleId="Strong">
    <w:name w:val="Strong"/>
    <w:basedOn w:val="DefaultParagraphFont"/>
    <w:uiPriority w:val="22"/>
    <w:qFormat/>
    <w:rsid w:val="00147D80"/>
    <w:rPr>
      <w:b/>
      <w:bCs/>
    </w:rPr>
  </w:style>
  <w:style w:type="paragraph" w:styleId="ListParagraph">
    <w:name w:val="List Paragraph"/>
    <w:aliases w:val="kepala,skripsi,Body Text Char1,Char Char2,List Paragraph2,List Paragraph1,spasi 2 taiiii,Body of text,heading 3"/>
    <w:basedOn w:val="Normal"/>
    <w:link w:val="ListParagraphChar"/>
    <w:uiPriority w:val="1"/>
    <w:qFormat/>
    <w:rsid w:val="00C676AF"/>
    <w:pPr>
      <w:spacing w:after="200" w:line="276" w:lineRule="auto"/>
      <w:ind w:left="720"/>
      <w:contextualSpacing/>
    </w:pPr>
  </w:style>
  <w:style w:type="character" w:customStyle="1" w:styleId="ListParagraphChar">
    <w:name w:val="List Paragraph Char"/>
    <w:aliases w:val="kepala Char,skripsi Char,Body Text Char1 Char,Char Char2 Char,List Paragraph2 Char,List Paragraph1 Char,spasi 2 taiiii Char,Body of text Char,heading 3 Char"/>
    <w:basedOn w:val="DefaultParagraphFont"/>
    <w:link w:val="ListParagraph"/>
    <w:uiPriority w:val="34"/>
    <w:qFormat/>
    <w:locked/>
    <w:rsid w:val="00C676AF"/>
  </w:style>
  <w:style w:type="paragraph" w:styleId="BodyText">
    <w:name w:val="Body Text"/>
    <w:basedOn w:val="Normal"/>
    <w:link w:val="BodyTextChar"/>
    <w:uiPriority w:val="1"/>
    <w:qFormat/>
    <w:rsid w:val="00C36D2B"/>
    <w:pPr>
      <w:widowControl w:val="0"/>
      <w:autoSpaceDE w:val="0"/>
      <w:autoSpaceDN w:val="0"/>
      <w:spacing w:after="0" w:line="240" w:lineRule="auto"/>
    </w:pPr>
    <w:rPr>
      <w:rFonts w:ascii="Arial" w:eastAsia="Arial" w:hAnsi="Arial" w:cs="Arial"/>
      <w:lang w:val="en-GB"/>
    </w:rPr>
  </w:style>
  <w:style w:type="character" w:customStyle="1" w:styleId="BodyTextChar">
    <w:name w:val="Body Text Char"/>
    <w:basedOn w:val="DefaultParagraphFont"/>
    <w:link w:val="BodyText"/>
    <w:uiPriority w:val="1"/>
    <w:rsid w:val="00C36D2B"/>
    <w:rPr>
      <w:rFonts w:ascii="Arial" w:eastAsia="Arial" w:hAnsi="Arial" w:cs="Arial"/>
      <w:lang w:val="en-GB"/>
    </w:rPr>
  </w:style>
  <w:style w:type="paragraph" w:styleId="BalloonText">
    <w:name w:val="Balloon Text"/>
    <w:basedOn w:val="Normal"/>
    <w:link w:val="BalloonTextChar"/>
    <w:uiPriority w:val="99"/>
    <w:semiHidden/>
    <w:unhideWhenUsed/>
    <w:rsid w:val="00C36D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6D2B"/>
    <w:rPr>
      <w:rFonts w:ascii="Tahoma" w:hAnsi="Tahoma" w:cs="Tahoma"/>
      <w:sz w:val="16"/>
      <w:szCs w:val="16"/>
    </w:rPr>
  </w:style>
  <w:style w:type="character" w:styleId="UnresolvedMention">
    <w:name w:val="Unresolved Mention"/>
    <w:basedOn w:val="DefaultParagraphFont"/>
    <w:uiPriority w:val="99"/>
    <w:semiHidden/>
    <w:unhideWhenUsed/>
    <w:rsid w:val="001E0508"/>
    <w:rPr>
      <w:color w:val="605E5C"/>
      <w:shd w:val="clear" w:color="auto" w:fill="E1DFDD"/>
    </w:rPr>
  </w:style>
  <w:style w:type="character" w:customStyle="1" w:styleId="Heading3Char">
    <w:name w:val="Heading 3 Char"/>
    <w:basedOn w:val="DefaultParagraphFont"/>
    <w:link w:val="Heading3"/>
    <w:rsid w:val="00332E82"/>
    <w:rPr>
      <w:rFonts w:ascii="Segoe UI" w:eastAsia="SimSun" w:hAnsi="Segoe UI" w:cs="Arial"/>
      <w:b/>
      <w:bCs/>
      <w:sz w:val="24"/>
      <w:szCs w:val="26"/>
      <w:lang w:val="en-AU" w:eastAsia="zh-CN"/>
    </w:rPr>
  </w:style>
  <w:style w:type="paragraph" w:customStyle="1" w:styleId="IEEEHeading1">
    <w:name w:val="IEEE Heading 1"/>
    <w:basedOn w:val="Normal"/>
    <w:next w:val="IEEEParagraph"/>
    <w:rsid w:val="001E0508"/>
    <w:pPr>
      <w:numPr>
        <w:numId w:val="4"/>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paragraph" w:customStyle="1" w:styleId="IEEEHeading3">
    <w:name w:val="IEEE Heading 3"/>
    <w:basedOn w:val="Normal"/>
    <w:next w:val="IEEEParagraph"/>
    <w:link w:val="IEEEHeading3Char"/>
    <w:rsid w:val="001E0508"/>
    <w:pPr>
      <w:numPr>
        <w:numId w:val="2"/>
      </w:numPr>
      <w:adjustRightInd w:val="0"/>
      <w:snapToGrid w:val="0"/>
      <w:spacing w:before="120" w:after="60" w:line="240" w:lineRule="auto"/>
      <w:ind w:firstLine="216"/>
    </w:pPr>
    <w:rPr>
      <w:rFonts w:ascii="Times New Roman" w:eastAsia="SimSun" w:hAnsi="Times New Roman" w:cs="Times New Roman"/>
      <w:i/>
      <w:sz w:val="20"/>
      <w:szCs w:val="24"/>
      <w:lang w:val="en-AU" w:eastAsia="zh-CN"/>
    </w:rPr>
  </w:style>
  <w:style w:type="numbering" w:customStyle="1" w:styleId="IEEEBullet1">
    <w:name w:val="IEEE Bullet 1"/>
    <w:basedOn w:val="NoList"/>
    <w:rsid w:val="001E0508"/>
    <w:pPr>
      <w:numPr>
        <w:numId w:val="3"/>
      </w:numPr>
    </w:pPr>
  </w:style>
  <w:style w:type="paragraph" w:customStyle="1" w:styleId="IEEEFigureCaptionSingle-Line">
    <w:name w:val="IEEE Figure Caption Single-Line"/>
    <w:basedOn w:val="Normal"/>
    <w:next w:val="IEEEParagraph"/>
    <w:rsid w:val="001E0508"/>
    <w:pPr>
      <w:spacing w:before="120" w:after="120" w:line="240" w:lineRule="auto"/>
      <w:jc w:val="center"/>
    </w:pPr>
    <w:rPr>
      <w:rFonts w:ascii="Times New Roman" w:eastAsia="SimSun" w:hAnsi="Times New Roman" w:cs="Times New Roman"/>
      <w:sz w:val="16"/>
      <w:szCs w:val="24"/>
      <w:lang w:val="en-AU" w:eastAsia="zh-CN"/>
    </w:rPr>
  </w:style>
  <w:style w:type="character" w:customStyle="1" w:styleId="IEEEHeading3Char">
    <w:name w:val="IEEE Heading 3 Char"/>
    <w:link w:val="IEEEHeading3"/>
    <w:rsid w:val="001E0508"/>
    <w:rPr>
      <w:rFonts w:ascii="Times New Roman" w:eastAsia="SimSun" w:hAnsi="Times New Roman" w:cs="Times New Roman"/>
      <w:i/>
      <w:sz w:val="20"/>
      <w:szCs w:val="24"/>
      <w:lang w:val="en-AU" w:eastAsia="zh-CN"/>
    </w:rPr>
  </w:style>
  <w:style w:type="paragraph" w:customStyle="1" w:styleId="IEEEFigure">
    <w:name w:val="IEEE Figure"/>
    <w:basedOn w:val="Normal"/>
    <w:next w:val="IEEEFigureCaptionSingle-Line"/>
    <w:rsid w:val="001E0508"/>
    <w:pPr>
      <w:spacing w:after="0" w:line="240" w:lineRule="auto"/>
      <w:jc w:val="center"/>
    </w:pPr>
    <w:rPr>
      <w:rFonts w:ascii="Times New Roman" w:eastAsia="SimSun" w:hAnsi="Times New Roman" w:cs="Times New Roman"/>
      <w:sz w:val="24"/>
      <w:szCs w:val="24"/>
      <w:lang w:val="en-AU" w:eastAsia="zh-CN"/>
    </w:rPr>
  </w:style>
  <w:style w:type="paragraph" w:customStyle="1" w:styleId="IEEEReferenceItem">
    <w:name w:val="IEEE Reference Item"/>
    <w:basedOn w:val="Normal"/>
    <w:rsid w:val="001E0508"/>
    <w:pPr>
      <w:numPr>
        <w:numId w:val="5"/>
      </w:numPr>
      <w:adjustRightInd w:val="0"/>
      <w:snapToGrid w:val="0"/>
      <w:spacing w:after="0" w:line="240" w:lineRule="auto"/>
    </w:pPr>
    <w:rPr>
      <w:rFonts w:ascii="Times New Roman" w:eastAsia="SimSun" w:hAnsi="Times New Roman" w:cs="Times New Roman"/>
      <w:sz w:val="16"/>
      <w:szCs w:val="24"/>
      <w:lang w:val="en-US" w:eastAsia="zh-CN"/>
    </w:rPr>
  </w:style>
  <w:style w:type="paragraph" w:customStyle="1" w:styleId="IEEEFigureCaptionMulti-Lines">
    <w:name w:val="IEEE Figure Caption Multi-Lines"/>
    <w:basedOn w:val="IEEEFigureCaptionSingle-Line"/>
    <w:next w:val="IEEEParagraph"/>
    <w:rsid w:val="001E0508"/>
    <w:pPr>
      <w:jc w:val="both"/>
    </w:pPr>
  </w:style>
  <w:style w:type="character" w:customStyle="1" w:styleId="shorttext">
    <w:name w:val="short_text"/>
    <w:basedOn w:val="DefaultParagraphFont"/>
    <w:rsid w:val="001E0508"/>
  </w:style>
  <w:style w:type="character" w:customStyle="1" w:styleId="longtext">
    <w:name w:val="long_text"/>
    <w:basedOn w:val="DefaultParagraphFont"/>
    <w:rsid w:val="001E0508"/>
  </w:style>
  <w:style w:type="character" w:customStyle="1" w:styleId="mediumtext">
    <w:name w:val="medium_text"/>
    <w:basedOn w:val="DefaultParagraphFont"/>
    <w:rsid w:val="001E0508"/>
  </w:style>
  <w:style w:type="character" w:customStyle="1" w:styleId="Heading2Char">
    <w:name w:val="Heading 2 Char"/>
    <w:basedOn w:val="DefaultParagraphFont"/>
    <w:link w:val="Heading2"/>
    <w:uiPriority w:val="9"/>
    <w:rsid w:val="00955050"/>
    <w:rPr>
      <w:rFonts w:ascii="Segoe UI" w:eastAsiaTheme="majorEastAsia" w:hAnsi="Segoe UI" w:cstheme="majorBidi"/>
      <w:b/>
      <w:i/>
      <w:sz w:val="24"/>
      <w:szCs w:val="26"/>
    </w:rPr>
  </w:style>
  <w:style w:type="character" w:customStyle="1" w:styleId="Heading4Char">
    <w:name w:val="Heading 4 Char"/>
    <w:basedOn w:val="DefaultParagraphFont"/>
    <w:link w:val="Heading4"/>
    <w:uiPriority w:val="9"/>
    <w:rsid w:val="00955050"/>
    <w:rPr>
      <w:rFonts w:asciiTheme="majorHAnsi" w:eastAsiaTheme="majorEastAsia" w:hAnsiTheme="majorHAnsi" w:cstheme="majorBidi"/>
      <w:i/>
      <w:iCs/>
      <w:color w:val="2E74B5" w:themeColor="accent1" w:themeShade="BF"/>
    </w:rPr>
  </w:style>
  <w:style w:type="paragraph" w:customStyle="1" w:styleId="isselectedend">
    <w:name w:val="isselectedend"/>
    <w:basedOn w:val="Normal"/>
    <w:rsid w:val="006C1665"/>
    <w:pPr>
      <w:spacing w:before="100" w:beforeAutospacing="1" w:after="100" w:afterAutospacing="1" w:line="240" w:lineRule="auto"/>
      <w:jc w:val="left"/>
    </w:pPr>
    <w:rPr>
      <w:rFonts w:ascii="Times New Roman" w:eastAsia="Times New Roman" w:hAnsi="Times New Roman" w:cs="Times New Roman"/>
      <w:sz w:val="24"/>
      <w:szCs w:val="24"/>
      <w:lang w:val="en-ID" w:eastAsia="en-ID"/>
    </w:rPr>
  </w:style>
  <w:style w:type="paragraph" w:styleId="NormalWeb">
    <w:name w:val="Normal (Web)"/>
    <w:basedOn w:val="Normal"/>
    <w:uiPriority w:val="99"/>
    <w:semiHidden/>
    <w:unhideWhenUsed/>
    <w:rsid w:val="006C1665"/>
    <w:pPr>
      <w:spacing w:before="100" w:beforeAutospacing="1" w:after="100" w:afterAutospacing="1" w:line="240" w:lineRule="auto"/>
      <w:jc w:val="left"/>
    </w:pPr>
    <w:rPr>
      <w:rFonts w:ascii="Times New Roman" w:eastAsia="Times New Roman" w:hAnsi="Times New Roman" w:cs="Times New Roman"/>
      <w:sz w:val="24"/>
      <w:szCs w:val="24"/>
      <w:lang w:val="en-ID" w:eastAsia="en-ID"/>
    </w:rPr>
  </w:style>
  <w:style w:type="paragraph" w:customStyle="1" w:styleId="pdq2pgselectionanchorcontainer">
    <w:name w:val="pdq2pg_selectionanchorcontainer"/>
    <w:basedOn w:val="Normal"/>
    <w:rsid w:val="00865042"/>
    <w:pPr>
      <w:spacing w:before="100" w:beforeAutospacing="1" w:after="100" w:afterAutospacing="1" w:line="240" w:lineRule="auto"/>
      <w:jc w:val="left"/>
    </w:pPr>
    <w:rPr>
      <w:rFonts w:ascii="Times New Roman" w:eastAsia="Times New Roman" w:hAnsi="Times New Roman" w:cs="Times New Roman"/>
      <w:sz w:val="24"/>
      <w:szCs w:val="24"/>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ojs.ukipaulus.ac.id/index.php/psnp"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00B40F-ADF3-4675-9060-D573B587B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10</Pages>
  <Words>4806</Words>
  <Characters>27396</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32138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Sudarno Vitria</cp:lastModifiedBy>
  <cp:revision>12</cp:revision>
  <cp:lastPrinted>2023-04-17T18:59:00Z</cp:lastPrinted>
  <dcterms:created xsi:type="dcterms:W3CDTF">2026-01-24T05:16:00Z</dcterms:created>
  <dcterms:modified xsi:type="dcterms:W3CDTF">2026-08-12T15:57:00Z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8aaf13d0-69ee-3735-a14e-5705f96a29cd</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https://csl.mendeley.com/styles/475823531/apa</vt:lpwstr>
  </property>
  <property fmtid="{D5CDD505-2E9C-101B-9397-08002B2CF9AE}" pid="8" name="Mendeley Recent Style Name 1_1">
    <vt:lpwstr>American Psychological Association 6th edition - Mincho Slavov</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http://www.zotero.org/styles/elsevier-vancouver</vt:lpwstr>
  </property>
  <property fmtid="{D5CDD505-2E9C-101B-9397-08002B2CF9AE}" pid="18" name="Mendeley Recent Style Name 6_1">
    <vt:lpwstr>Elsevier - Vancouver</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4th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