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235D0" w14:textId="332656BD" w:rsidR="006F20C0" w:rsidRPr="004B1370" w:rsidRDefault="006F20C0" w:rsidP="00795B7F">
      <w:pPr>
        <w:spacing w:after="0" w:line="240" w:lineRule="auto"/>
        <w:jc w:val="center"/>
        <w:rPr>
          <w:rFonts w:ascii="Times New Roman" w:hAnsi="Times New Roman" w:cs="Times New Roman"/>
          <w:b/>
          <w:sz w:val="32"/>
          <w:szCs w:val="32"/>
          <w:lang w:val="en-US"/>
        </w:rPr>
      </w:pPr>
      <w:r w:rsidRPr="00B10DC2">
        <w:rPr>
          <w:rFonts w:ascii="Times New Roman" w:hAnsi="Times New Roman" w:cs="Times New Roman"/>
          <w:b/>
          <w:sz w:val="32"/>
          <w:szCs w:val="32"/>
        </w:rPr>
        <w:t xml:space="preserve">Seminar Nasional </w:t>
      </w:r>
      <w:r w:rsidR="00795B7F" w:rsidRPr="00B10DC2">
        <w:rPr>
          <w:rFonts w:ascii="Times New Roman" w:hAnsi="Times New Roman" w:cs="Times New Roman"/>
          <w:b/>
          <w:sz w:val="32"/>
          <w:szCs w:val="32"/>
        </w:rPr>
        <w:t>Rekatek</w:t>
      </w:r>
      <w:r w:rsidR="00E109A4" w:rsidRPr="00B10DC2">
        <w:rPr>
          <w:rFonts w:ascii="Times New Roman" w:hAnsi="Times New Roman" w:cs="Times New Roman"/>
          <w:b/>
          <w:sz w:val="32"/>
          <w:szCs w:val="32"/>
        </w:rPr>
        <w:t xml:space="preserve"> </w:t>
      </w:r>
    </w:p>
    <w:p w14:paraId="01376EA5" w14:textId="11FCC754" w:rsidR="00676A1B" w:rsidRPr="00B10DC2" w:rsidRDefault="003A4408" w:rsidP="00795B7F">
      <w:pPr>
        <w:spacing w:after="0" w:line="240" w:lineRule="auto"/>
        <w:jc w:val="center"/>
        <w:rPr>
          <w:rFonts w:ascii="Times New Roman" w:hAnsi="Times New Roman" w:cs="Times New Roman"/>
          <w:b/>
          <w:bCs/>
          <w:sz w:val="32"/>
          <w:szCs w:val="32"/>
          <w:lang w:val="id"/>
        </w:rPr>
      </w:pPr>
      <w:r w:rsidRPr="00B10DC2">
        <w:rPr>
          <w:rFonts w:ascii="Times New Roman" w:hAnsi="Times New Roman" w:cs="Times New Roman"/>
          <w:b/>
          <w:sz w:val="32"/>
          <w:szCs w:val="32"/>
        </w:rPr>
        <w:t>(</w:t>
      </w:r>
      <w:r w:rsidR="00EF2B40" w:rsidRPr="00B10DC2">
        <w:rPr>
          <w:rFonts w:ascii="Times New Roman" w:hAnsi="Times New Roman" w:cs="Times New Roman"/>
          <w:b/>
          <w:bCs/>
          <w:sz w:val="32"/>
          <w:szCs w:val="32"/>
          <w:lang w:val="id"/>
        </w:rPr>
        <w:t>Judul Artikel</w:t>
      </w:r>
      <w:r w:rsidR="00795B7F" w:rsidRPr="00B10DC2">
        <w:rPr>
          <w:rFonts w:ascii="Times New Roman" w:hAnsi="Times New Roman" w:cs="Times New Roman"/>
          <w:b/>
          <w:bCs/>
          <w:sz w:val="32"/>
          <w:szCs w:val="32"/>
          <w:lang w:val="id"/>
        </w:rPr>
        <w:t xml:space="preserve"> Maksimum</w:t>
      </w:r>
      <w:r w:rsidR="00EF2B40" w:rsidRPr="00B10DC2">
        <w:rPr>
          <w:rFonts w:ascii="Times New Roman" w:hAnsi="Times New Roman" w:cs="Times New Roman"/>
          <w:b/>
          <w:bCs/>
          <w:sz w:val="32"/>
          <w:szCs w:val="32"/>
          <w:lang w:val="id"/>
        </w:rPr>
        <w:t xml:space="preserve"> 15 Kata, </w:t>
      </w:r>
      <w:r w:rsidR="00795B7F" w:rsidRPr="00B10DC2">
        <w:rPr>
          <w:rFonts w:ascii="Times New Roman" w:hAnsi="Times New Roman" w:cs="Times New Roman"/>
          <w:b/>
          <w:bCs/>
          <w:sz w:val="32"/>
          <w:szCs w:val="32"/>
          <w:lang w:val="id"/>
        </w:rPr>
        <w:t>16 pt,</w:t>
      </w:r>
      <w:r w:rsidR="00EF2B40" w:rsidRPr="00B10DC2">
        <w:rPr>
          <w:rFonts w:ascii="Times New Roman" w:hAnsi="Times New Roman" w:cs="Times New Roman"/>
          <w:b/>
          <w:bCs/>
          <w:sz w:val="32"/>
          <w:szCs w:val="32"/>
          <w:lang w:val="id"/>
        </w:rPr>
        <w:t xml:space="preserve"> spasi 1</w:t>
      </w:r>
      <w:r w:rsidR="00795B7F" w:rsidRPr="00B10DC2">
        <w:rPr>
          <w:rFonts w:ascii="Times New Roman" w:hAnsi="Times New Roman" w:cs="Times New Roman"/>
          <w:b/>
          <w:bCs/>
          <w:sz w:val="32"/>
          <w:szCs w:val="32"/>
          <w:lang w:val="id"/>
        </w:rPr>
        <w:t>)</w:t>
      </w:r>
    </w:p>
    <w:p w14:paraId="7979633A" w14:textId="77777777" w:rsidR="00096FB9" w:rsidRPr="00B10DC2" w:rsidRDefault="00096FB9" w:rsidP="00096FB9">
      <w:pPr>
        <w:tabs>
          <w:tab w:val="right" w:pos="9026"/>
        </w:tabs>
        <w:spacing w:after="0" w:line="240" w:lineRule="auto"/>
        <w:jc w:val="center"/>
        <w:rPr>
          <w:rFonts w:ascii="Times New Roman" w:hAnsi="Times New Roman" w:cs="Times New Roman"/>
          <w:b/>
          <w:bCs/>
          <w:sz w:val="24"/>
          <w:szCs w:val="24"/>
          <w:lang w:val="fi-FI"/>
        </w:rPr>
      </w:pPr>
    </w:p>
    <w:p w14:paraId="7A483E67" w14:textId="5E9163C9" w:rsidR="00AC334E" w:rsidRPr="00B10DC2" w:rsidRDefault="00EF2B40" w:rsidP="00096FB9">
      <w:pPr>
        <w:tabs>
          <w:tab w:val="right" w:pos="9026"/>
        </w:tabs>
        <w:spacing w:after="0" w:line="240" w:lineRule="auto"/>
        <w:jc w:val="center"/>
        <w:rPr>
          <w:rFonts w:ascii="Times New Roman" w:hAnsi="Times New Roman" w:cs="Times New Roman"/>
          <w:b/>
          <w:bCs/>
          <w:sz w:val="24"/>
          <w:szCs w:val="24"/>
          <w:lang w:val="fi-FI"/>
        </w:rPr>
      </w:pPr>
      <w:r w:rsidRPr="00B10DC2">
        <w:rPr>
          <w:rFonts w:ascii="Times New Roman" w:hAnsi="Times New Roman" w:cs="Times New Roman"/>
          <w:b/>
          <w:bCs/>
          <w:sz w:val="24"/>
          <w:szCs w:val="24"/>
          <w:lang w:val="fi-FI"/>
        </w:rPr>
        <w:t>Nama Penulis</w:t>
      </w:r>
      <w:r w:rsidRPr="00B10DC2">
        <w:rPr>
          <w:rFonts w:ascii="Times New Roman" w:hAnsi="Times New Roman" w:cs="Times New Roman"/>
          <w:b/>
          <w:bCs/>
          <w:sz w:val="24"/>
          <w:szCs w:val="24"/>
          <w:vertAlign w:val="superscript"/>
          <w:lang w:val="fi-FI"/>
        </w:rPr>
        <w:t>1,*</w:t>
      </w:r>
      <w:r w:rsidRPr="00B10DC2">
        <w:rPr>
          <w:rFonts w:ascii="Times New Roman" w:hAnsi="Times New Roman" w:cs="Times New Roman"/>
          <w:b/>
          <w:bCs/>
          <w:sz w:val="24"/>
          <w:szCs w:val="24"/>
          <w:lang w:val="fi-FI"/>
        </w:rPr>
        <w:t>, Nama Penulis</w:t>
      </w:r>
      <w:r w:rsidRPr="00B10DC2">
        <w:rPr>
          <w:rFonts w:ascii="Times New Roman" w:hAnsi="Times New Roman" w:cs="Times New Roman"/>
          <w:b/>
          <w:bCs/>
          <w:sz w:val="24"/>
          <w:szCs w:val="24"/>
          <w:vertAlign w:val="superscript"/>
          <w:lang w:val="fi-FI"/>
        </w:rPr>
        <w:t>2</w:t>
      </w:r>
      <w:r w:rsidRPr="00B10DC2">
        <w:rPr>
          <w:rFonts w:ascii="Times New Roman" w:hAnsi="Times New Roman" w:cs="Times New Roman"/>
          <w:b/>
          <w:bCs/>
          <w:sz w:val="24"/>
          <w:szCs w:val="24"/>
          <w:lang w:val="fi-FI"/>
        </w:rPr>
        <w:t>, Nama Penulis</w:t>
      </w:r>
      <w:r w:rsidRPr="00B10DC2">
        <w:rPr>
          <w:rFonts w:ascii="Times New Roman" w:hAnsi="Times New Roman" w:cs="Times New Roman"/>
          <w:b/>
          <w:bCs/>
          <w:sz w:val="24"/>
          <w:szCs w:val="24"/>
          <w:vertAlign w:val="superscript"/>
          <w:lang w:val="fi-FI"/>
        </w:rPr>
        <w:t>3</w:t>
      </w:r>
      <w:r w:rsidRPr="00B10DC2">
        <w:rPr>
          <w:rFonts w:ascii="Times New Roman" w:hAnsi="Times New Roman" w:cs="Times New Roman"/>
          <w:b/>
          <w:bCs/>
          <w:sz w:val="24"/>
          <w:szCs w:val="24"/>
          <w:lang w:val="fi-FI"/>
        </w:rPr>
        <w:t>, dst (Tanpa Gelar)</w:t>
      </w:r>
      <w:r w:rsidR="00795B7F" w:rsidRPr="00B10DC2">
        <w:rPr>
          <w:rFonts w:ascii="Times New Roman" w:hAnsi="Times New Roman" w:cs="Times New Roman"/>
          <w:b/>
          <w:bCs/>
          <w:sz w:val="24"/>
          <w:szCs w:val="24"/>
          <w:lang w:val="fi-FI"/>
        </w:rPr>
        <w:t xml:space="preserve"> (12 pt)</w:t>
      </w:r>
    </w:p>
    <w:p w14:paraId="5180F88A" w14:textId="6F2A24AC" w:rsidR="00C227C9" w:rsidRPr="00B10DC2" w:rsidRDefault="00C227C9" w:rsidP="00096FB9">
      <w:pPr>
        <w:tabs>
          <w:tab w:val="right" w:pos="9026"/>
        </w:tabs>
        <w:spacing w:after="0" w:line="240" w:lineRule="auto"/>
        <w:jc w:val="center"/>
        <w:rPr>
          <w:rFonts w:ascii="Times New Roman" w:hAnsi="Times New Roman" w:cs="Times New Roman"/>
          <w:sz w:val="20"/>
          <w:szCs w:val="20"/>
        </w:rPr>
      </w:pPr>
      <w:r w:rsidRPr="00B10DC2">
        <w:rPr>
          <w:rFonts w:ascii="Times New Roman" w:hAnsi="Times New Roman" w:cs="Times New Roman"/>
          <w:sz w:val="20"/>
          <w:szCs w:val="20"/>
          <w:vertAlign w:val="superscript"/>
        </w:rPr>
        <w:t>1</w:t>
      </w:r>
      <w:r w:rsidR="00096FB9" w:rsidRPr="00B10DC2">
        <w:rPr>
          <w:rFonts w:ascii="Times New Roman" w:hAnsi="Times New Roman" w:cs="Times New Roman"/>
          <w:sz w:val="20"/>
          <w:szCs w:val="20"/>
        </w:rPr>
        <w:t>Program Studi</w:t>
      </w:r>
      <w:r w:rsidRPr="00B10DC2">
        <w:rPr>
          <w:rFonts w:ascii="Times New Roman" w:hAnsi="Times New Roman" w:cs="Times New Roman"/>
          <w:sz w:val="20"/>
          <w:szCs w:val="20"/>
        </w:rPr>
        <w:t>, Fakultas, Universitas, Alamat Institusi, Kode Pos</w:t>
      </w:r>
      <w:r w:rsidR="00795B7F" w:rsidRPr="00B10DC2">
        <w:rPr>
          <w:rFonts w:ascii="Times New Roman" w:hAnsi="Times New Roman" w:cs="Times New Roman"/>
          <w:sz w:val="20"/>
          <w:szCs w:val="20"/>
        </w:rPr>
        <w:t xml:space="preserve"> (10 pt)</w:t>
      </w:r>
    </w:p>
    <w:p w14:paraId="5BCBB9BF" w14:textId="5C664130" w:rsidR="00C227C9" w:rsidRPr="00B10DC2" w:rsidRDefault="00C227C9" w:rsidP="00096FB9">
      <w:pPr>
        <w:tabs>
          <w:tab w:val="right" w:pos="9026"/>
        </w:tabs>
        <w:spacing w:after="0" w:line="240" w:lineRule="auto"/>
        <w:jc w:val="center"/>
        <w:rPr>
          <w:rFonts w:ascii="Times New Roman" w:hAnsi="Times New Roman" w:cs="Times New Roman"/>
          <w:sz w:val="20"/>
          <w:szCs w:val="20"/>
        </w:rPr>
      </w:pPr>
      <w:r w:rsidRPr="00B10DC2">
        <w:rPr>
          <w:rFonts w:ascii="Times New Roman" w:hAnsi="Times New Roman" w:cs="Times New Roman"/>
          <w:sz w:val="20"/>
          <w:szCs w:val="20"/>
          <w:vertAlign w:val="superscript"/>
        </w:rPr>
        <w:t>2</w:t>
      </w:r>
      <w:r w:rsidR="00096FB9" w:rsidRPr="00B10DC2">
        <w:rPr>
          <w:rFonts w:ascii="Times New Roman" w:hAnsi="Times New Roman" w:cs="Times New Roman"/>
          <w:sz w:val="20"/>
          <w:szCs w:val="20"/>
        </w:rPr>
        <w:t>Program Studi</w:t>
      </w:r>
      <w:r w:rsidRPr="00B10DC2">
        <w:rPr>
          <w:rFonts w:ascii="Times New Roman" w:hAnsi="Times New Roman" w:cs="Times New Roman"/>
          <w:sz w:val="20"/>
          <w:szCs w:val="20"/>
        </w:rPr>
        <w:t>, Fakultas, Universitas, Alamat Institusi, Kode Pos</w:t>
      </w:r>
      <w:r w:rsidR="00795B7F" w:rsidRPr="00B10DC2">
        <w:rPr>
          <w:rFonts w:ascii="Times New Roman" w:hAnsi="Times New Roman" w:cs="Times New Roman"/>
          <w:sz w:val="20"/>
          <w:szCs w:val="20"/>
        </w:rPr>
        <w:t xml:space="preserve"> (10 pt) </w:t>
      </w:r>
    </w:p>
    <w:p w14:paraId="31A1B8A4" w14:textId="65247766" w:rsidR="00C227C9" w:rsidRPr="00B10DC2" w:rsidRDefault="00C227C9" w:rsidP="00096FB9">
      <w:pPr>
        <w:tabs>
          <w:tab w:val="right" w:pos="9026"/>
        </w:tabs>
        <w:spacing w:after="0" w:line="240" w:lineRule="auto"/>
        <w:jc w:val="center"/>
        <w:rPr>
          <w:rFonts w:ascii="Times New Roman" w:hAnsi="Times New Roman" w:cs="Times New Roman"/>
          <w:sz w:val="20"/>
          <w:szCs w:val="20"/>
        </w:rPr>
      </w:pPr>
      <w:r w:rsidRPr="00B10DC2">
        <w:rPr>
          <w:rFonts w:ascii="Times New Roman" w:hAnsi="Times New Roman" w:cs="Times New Roman"/>
          <w:sz w:val="20"/>
          <w:szCs w:val="20"/>
          <w:vertAlign w:val="superscript"/>
        </w:rPr>
        <w:t>3</w:t>
      </w:r>
      <w:r w:rsidR="00096FB9" w:rsidRPr="00B10DC2">
        <w:rPr>
          <w:rFonts w:ascii="Times New Roman" w:hAnsi="Times New Roman" w:cs="Times New Roman"/>
          <w:sz w:val="20"/>
          <w:szCs w:val="20"/>
        </w:rPr>
        <w:t>Perogram Studi</w:t>
      </w:r>
      <w:r w:rsidRPr="00B10DC2">
        <w:rPr>
          <w:rFonts w:ascii="Times New Roman" w:hAnsi="Times New Roman" w:cs="Times New Roman"/>
          <w:sz w:val="20"/>
          <w:szCs w:val="20"/>
        </w:rPr>
        <w:t>, Fakultas, Universitas, Alamat Institusi, Kode Pos</w:t>
      </w:r>
      <w:r w:rsidR="00795B7F" w:rsidRPr="00B10DC2">
        <w:rPr>
          <w:rFonts w:ascii="Times New Roman" w:hAnsi="Times New Roman" w:cs="Times New Roman"/>
          <w:sz w:val="20"/>
          <w:szCs w:val="20"/>
        </w:rPr>
        <w:t xml:space="preserve"> (10 pt)</w:t>
      </w:r>
    </w:p>
    <w:p w14:paraId="03280406" w14:textId="786D2456" w:rsidR="00BE12F5" w:rsidRPr="00B10DC2" w:rsidRDefault="007E54F7" w:rsidP="00096FB9">
      <w:pPr>
        <w:tabs>
          <w:tab w:val="center" w:pos="4513"/>
        </w:tabs>
        <w:spacing w:after="0" w:line="240" w:lineRule="auto"/>
        <w:jc w:val="center"/>
        <w:rPr>
          <w:rFonts w:ascii="Times New Roman" w:hAnsi="Times New Roman" w:cs="Times New Roman"/>
          <w:i/>
          <w:sz w:val="18"/>
          <w:szCs w:val="18"/>
        </w:rPr>
      </w:pPr>
      <w:hyperlink r:id="rId8" w:history="1">
        <w:r w:rsidR="006F20C0" w:rsidRPr="00B10DC2">
          <w:rPr>
            <w:rStyle w:val="Hyperlink"/>
            <w:rFonts w:ascii="Times New Roman" w:hAnsi="Times New Roman" w:cs="Times New Roman"/>
            <w:i/>
            <w:sz w:val="18"/>
            <w:szCs w:val="18"/>
            <w:lang w:val="fi-FI"/>
          </w:rPr>
          <w:t>korespondensi@email.com</w:t>
        </w:r>
      </w:hyperlink>
      <w:r w:rsidR="001E0508" w:rsidRPr="00B10DC2">
        <w:rPr>
          <w:rFonts w:ascii="Times New Roman" w:hAnsi="Times New Roman" w:cs="Times New Roman"/>
          <w:i/>
          <w:sz w:val="18"/>
          <w:szCs w:val="18"/>
          <w:lang w:val="fi-FI"/>
        </w:rPr>
        <w:t xml:space="preserve"> </w:t>
      </w:r>
      <w:r w:rsidR="001E0508" w:rsidRPr="00B10DC2">
        <w:rPr>
          <w:rFonts w:ascii="Times New Roman" w:hAnsi="Times New Roman" w:cs="Times New Roman"/>
          <w:i/>
          <w:sz w:val="18"/>
          <w:szCs w:val="18"/>
        </w:rPr>
        <w:t>(Korespondensi)</w:t>
      </w:r>
      <w:r w:rsidR="006F20C0" w:rsidRPr="00B10DC2">
        <w:rPr>
          <w:rFonts w:ascii="Times New Roman" w:hAnsi="Times New Roman" w:cs="Times New Roman"/>
          <w:i/>
          <w:sz w:val="18"/>
          <w:szCs w:val="18"/>
        </w:rPr>
        <w:t>*</w:t>
      </w:r>
      <w:r w:rsidR="00795B7F" w:rsidRPr="00B10DC2">
        <w:rPr>
          <w:rFonts w:ascii="Times New Roman" w:hAnsi="Times New Roman" w:cs="Times New Roman"/>
          <w:i/>
          <w:sz w:val="18"/>
          <w:szCs w:val="18"/>
        </w:rPr>
        <w:t xml:space="preserve"> (9 pt)</w:t>
      </w:r>
    </w:p>
    <w:p w14:paraId="1CC091DC"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300EEA52"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16EECF9B" w14:textId="090178E8" w:rsidR="00DF7C28" w:rsidRPr="00A62B33" w:rsidRDefault="00DF7C28" w:rsidP="00DF7C28">
      <w:pPr>
        <w:spacing w:after="0" w:line="240" w:lineRule="auto"/>
        <w:ind w:left="567" w:right="521"/>
        <w:rPr>
          <w:rFonts w:ascii="Times New Roman" w:hAnsi="Times New Roman" w:cs="Times New Roman"/>
          <w:i/>
          <w:iCs/>
          <w:color w:val="000000"/>
          <w:shd w:val="clear" w:color="auto" w:fill="FFFFFF"/>
        </w:rPr>
      </w:pPr>
      <w:r w:rsidRPr="00A62B33">
        <w:rPr>
          <w:rFonts w:ascii="Times New Roman" w:eastAsia="Times New Roman" w:hAnsi="Times New Roman" w:cs="Times New Roman"/>
          <w:b/>
          <w:i/>
          <w:iCs/>
        </w:rPr>
        <w:t>Abstract:</w:t>
      </w:r>
      <w:r w:rsidRPr="00A62B33">
        <w:rPr>
          <w:rFonts w:ascii="Times New Roman" w:hAnsi="Times New Roman" w:cs="Times New Roman"/>
          <w:i/>
          <w:iCs/>
        </w:rPr>
        <w:t xml:space="preserve"> </w:t>
      </w:r>
      <w:r w:rsidRPr="00A62B33">
        <w:rPr>
          <w:rFonts w:ascii="Times New Roman" w:hAnsi="Times New Roman" w:cs="Times New Roman"/>
          <w:i/>
          <w:iCs/>
          <w:color w:val="000000"/>
          <w:shd w:val="clear" w:color="auto" w:fill="FFFFFF"/>
        </w:rPr>
        <w:t xml:space="preserve">Ketik abstrak bahasa inggris di sini. Isi abstract atau abstrak menggunakan font </w:t>
      </w:r>
      <w:r w:rsidR="00A62B33">
        <w:rPr>
          <w:rFonts w:ascii="Times New Roman" w:hAnsi="Times New Roman" w:cs="Times New Roman"/>
          <w:i/>
          <w:iCs/>
          <w:color w:val="000000"/>
          <w:shd w:val="clear" w:color="auto" w:fill="FFFFFF"/>
        </w:rPr>
        <w:t>Times New Roman 11 pt</w:t>
      </w:r>
      <w:r w:rsidRPr="00A62B33">
        <w:rPr>
          <w:rFonts w:ascii="Times New Roman" w:hAnsi="Times New Roman" w:cs="Times New Roman"/>
          <w:i/>
          <w:iCs/>
          <w:color w:val="000000"/>
          <w:shd w:val="clear" w:color="auto" w:fill="FFFFFF"/>
        </w:rPr>
        <w:t>. Abstrak terdiri atas: pokok permasalahan, tujuan, metode, hasil, dan kesimpulan. Abstrak ditulis dalam bentuk satu paragraf, tanpa acuan (referensi), tanpa singkatan/akronim, dan tanpa footnote. Abstrak ditulis bukan dalam bentuk matematis, pertanyaan, dan dugaan. Abstrak bukan merupakan hasil copy paste dari kalimat yang ada dalam isi naskah. Isi abstrak bahasa inggris maksimal 250 kata (Spasi 1, 10 pt)</w:t>
      </w:r>
    </w:p>
    <w:p w14:paraId="11FAFFAE" w14:textId="6CE26CAC" w:rsidR="00DF7C28" w:rsidRPr="00A62B33" w:rsidRDefault="00DF7C28" w:rsidP="00DF7C28">
      <w:pPr>
        <w:spacing w:after="0" w:line="240" w:lineRule="auto"/>
        <w:ind w:left="567" w:right="521"/>
        <w:rPr>
          <w:rFonts w:ascii="Times New Roman" w:eastAsia="Times New Roman" w:hAnsi="Times New Roman" w:cs="Times New Roman"/>
        </w:rPr>
      </w:pPr>
      <w:r w:rsidRPr="00A62B33">
        <w:rPr>
          <w:rFonts w:ascii="Times New Roman" w:hAnsi="Times New Roman" w:cs="Times New Roman"/>
          <w:i/>
          <w:iCs/>
          <w:color w:val="000000"/>
          <w:shd w:val="clear" w:color="auto" w:fill="FFFFFF"/>
        </w:rPr>
        <w:t>Keywords: terdiri dari 5-6 kata</w:t>
      </w:r>
      <w:r w:rsidR="00B44F4B" w:rsidRPr="00A62B33">
        <w:rPr>
          <w:rFonts w:ascii="Times New Roman" w:hAnsi="Times New Roman" w:cs="Times New Roman"/>
          <w:i/>
          <w:iCs/>
          <w:color w:val="000000"/>
          <w:shd w:val="clear" w:color="auto" w:fill="FFFFFF"/>
        </w:rPr>
        <w:t xml:space="preserve"> dipisahkan titik koma</w:t>
      </w:r>
    </w:p>
    <w:p w14:paraId="652F7440" w14:textId="77777777" w:rsidR="00DF7C28" w:rsidRPr="00A62B33" w:rsidRDefault="00DF7C28" w:rsidP="00DF7C28">
      <w:pPr>
        <w:spacing w:after="0" w:line="240" w:lineRule="auto"/>
        <w:ind w:left="567" w:right="521"/>
        <w:rPr>
          <w:rFonts w:ascii="Times New Roman" w:eastAsia="Times New Roman" w:hAnsi="Times New Roman" w:cs="Times New Roman"/>
          <w:b/>
          <w:iCs/>
        </w:rPr>
      </w:pPr>
    </w:p>
    <w:p w14:paraId="688BA45F" w14:textId="3564122A" w:rsidR="00DF7C28" w:rsidRPr="00A62B33" w:rsidRDefault="00DF7C28" w:rsidP="00DF7C28">
      <w:pPr>
        <w:spacing w:after="0" w:line="240" w:lineRule="auto"/>
        <w:ind w:left="567" w:right="521"/>
        <w:rPr>
          <w:rFonts w:ascii="Times New Roman" w:hAnsi="Times New Roman" w:cs="Times New Roman"/>
          <w:color w:val="000000"/>
          <w:shd w:val="clear" w:color="auto" w:fill="FFFFFF"/>
        </w:rPr>
      </w:pPr>
      <w:r w:rsidRPr="00A62B33">
        <w:rPr>
          <w:rFonts w:ascii="Times New Roman" w:eastAsia="Times New Roman" w:hAnsi="Times New Roman" w:cs="Times New Roman"/>
          <w:b/>
          <w:iCs/>
        </w:rPr>
        <w:t>Abstrak:</w:t>
      </w:r>
      <w:r w:rsidRPr="00A62B33">
        <w:rPr>
          <w:rFonts w:ascii="Times New Roman" w:eastAsia="Times New Roman" w:hAnsi="Times New Roman" w:cs="Times New Roman"/>
          <w:iCs/>
        </w:rPr>
        <w:t xml:space="preserve"> </w:t>
      </w:r>
      <w:r w:rsidRPr="00A62B33">
        <w:rPr>
          <w:rFonts w:ascii="Times New Roman" w:hAnsi="Times New Roman" w:cs="Times New Roman"/>
          <w:color w:val="000000"/>
          <w:shd w:val="clear" w:color="auto" w:fill="FFFFFF"/>
        </w:rPr>
        <w:t>Ketik abstrak bahasa Indonesia di sini. Isi abstract atau abstrak menggunakan font</w:t>
      </w:r>
      <w:r w:rsidR="00A62B33">
        <w:rPr>
          <w:rFonts w:ascii="Times New Roman" w:hAnsi="Times New Roman" w:cs="Times New Roman"/>
          <w:color w:val="000000"/>
          <w:shd w:val="clear" w:color="auto" w:fill="FFFFFF"/>
        </w:rPr>
        <w:t xml:space="preserve"> Times New Roman </w:t>
      </w:r>
      <w:r w:rsidRPr="00A62B33">
        <w:rPr>
          <w:rFonts w:ascii="Times New Roman" w:hAnsi="Times New Roman" w:cs="Times New Roman"/>
          <w:color w:val="000000"/>
          <w:shd w:val="clear" w:color="auto" w:fill="FFFFFF"/>
        </w:rPr>
        <w:t>1</w:t>
      </w:r>
      <w:r w:rsidR="00A62B33">
        <w:rPr>
          <w:rFonts w:ascii="Times New Roman" w:hAnsi="Times New Roman" w:cs="Times New Roman"/>
          <w:color w:val="000000"/>
          <w:shd w:val="clear" w:color="auto" w:fill="FFFFFF"/>
        </w:rPr>
        <w:t>1</w:t>
      </w:r>
      <w:r w:rsidRPr="00A62B33">
        <w:rPr>
          <w:rFonts w:ascii="Times New Roman" w:hAnsi="Times New Roman" w:cs="Times New Roman"/>
          <w:color w:val="000000"/>
          <w:shd w:val="clear" w:color="auto" w:fill="FFFFFF"/>
        </w:rPr>
        <w:t>. Abstrak terdiri atas: pokok permasalahan, tujuan, metode, hasil, dan kesimpulan. Abstrak ditulis dalam bentuk satu paragraf, tanpa acuan (referensi), tanpa singkatan/akronim, dan tanpa footnote. Abstrak ditulis bukan dalam bentuk matematis, pertanyaan, dan dugaan. Abstrak bukan merupakan hasil copy paste dari kalimat yang ada dalam isi naskah. Isi abstrak bahasa indonesia maksimal 250 kata. (Spasi 1, 10 pt)</w:t>
      </w:r>
    </w:p>
    <w:p w14:paraId="2086E9EC" w14:textId="77777777" w:rsidR="00B44F4B" w:rsidRPr="00A62B33" w:rsidRDefault="00DF7C28" w:rsidP="00B44F4B">
      <w:pPr>
        <w:spacing w:after="0" w:line="240" w:lineRule="auto"/>
        <w:ind w:left="567" w:right="521"/>
        <w:rPr>
          <w:rStyle w:val="Strong"/>
          <w:rFonts w:ascii="Times New Roman" w:hAnsi="Times New Roman" w:cs="Times New Roman"/>
          <w:b w:val="0"/>
          <w:bCs w:val="0"/>
          <w:color w:val="000000"/>
          <w:shd w:val="clear" w:color="auto" w:fill="FFFFFF"/>
        </w:rPr>
      </w:pPr>
      <w:r w:rsidRPr="00A62B33">
        <w:rPr>
          <w:rFonts w:ascii="Times New Roman" w:hAnsi="Times New Roman" w:cs="Times New Roman"/>
          <w:color w:val="000000"/>
          <w:shd w:val="clear" w:color="auto" w:fill="FFFFFF"/>
        </w:rPr>
        <w:t>Kata kunci: terdiri dari 5-6 kata</w:t>
      </w:r>
      <w:r w:rsidR="00B44F4B" w:rsidRPr="00A62B33">
        <w:rPr>
          <w:rFonts w:ascii="Times New Roman" w:hAnsi="Times New Roman" w:cs="Times New Roman"/>
          <w:color w:val="000000"/>
          <w:shd w:val="clear" w:color="auto" w:fill="FFFFFF"/>
        </w:rPr>
        <w:t xml:space="preserve"> dipisahkan titik koma</w:t>
      </w:r>
    </w:p>
    <w:p w14:paraId="1B5BCC43" w14:textId="77777777" w:rsidR="00B44F4B" w:rsidRPr="00B10DC2" w:rsidRDefault="00B44F4B" w:rsidP="00B44F4B">
      <w:pPr>
        <w:spacing w:after="0" w:line="240" w:lineRule="auto"/>
        <w:ind w:left="567" w:right="521"/>
        <w:rPr>
          <w:rStyle w:val="Strong"/>
          <w:rFonts w:ascii="Times New Roman" w:hAnsi="Times New Roman" w:cs="Times New Roman"/>
          <w:b w:val="0"/>
          <w:bCs w:val="0"/>
          <w:color w:val="000000"/>
          <w:sz w:val="21"/>
          <w:szCs w:val="21"/>
          <w:shd w:val="clear" w:color="auto" w:fill="FFFFFF"/>
        </w:rPr>
      </w:pPr>
    </w:p>
    <w:p w14:paraId="334451B3" w14:textId="72C8C5DE" w:rsidR="00B44F4B" w:rsidRPr="00B10DC2" w:rsidRDefault="00B44F4B" w:rsidP="00B44F4B">
      <w:pPr>
        <w:spacing w:after="0" w:line="240" w:lineRule="auto"/>
        <w:ind w:left="567" w:right="521"/>
        <w:rPr>
          <w:rFonts w:ascii="Times New Roman" w:hAnsi="Times New Roman" w:cs="Times New Roman"/>
          <w:color w:val="000000"/>
          <w:sz w:val="21"/>
          <w:szCs w:val="21"/>
          <w:shd w:val="clear" w:color="auto" w:fill="FFFFFF"/>
        </w:rPr>
      </w:pPr>
      <w:r w:rsidRPr="00B10DC2">
        <w:rPr>
          <w:rFonts w:ascii="Times New Roman" w:hAnsi="Times New Roman" w:cs="Times New Roman"/>
          <w:i/>
          <w:sz w:val="18"/>
          <w:szCs w:val="18"/>
          <w:lang w:val="sv-SE"/>
        </w:rPr>
        <w:t>Informasi Artikel:  Diterima: xx-xx-xxxx, Disetujui: xx-xx-xxxx, Dipublikasikan: xx-xx-xxxx</w:t>
      </w:r>
    </w:p>
    <w:p w14:paraId="73DA239A" w14:textId="77777777" w:rsidR="005D710E" w:rsidRPr="00B10DC2" w:rsidRDefault="005D710E" w:rsidP="005B7859">
      <w:pPr>
        <w:spacing w:after="0" w:line="360" w:lineRule="auto"/>
        <w:ind w:right="-29"/>
        <w:rPr>
          <w:rFonts w:ascii="Times New Roman" w:hAnsi="Times New Roman" w:cs="Times New Roman"/>
          <w:b/>
          <w:sz w:val="24"/>
          <w:szCs w:val="24"/>
        </w:rPr>
      </w:pPr>
    </w:p>
    <w:p w14:paraId="505D0FCD" w14:textId="7878117F" w:rsidR="00B44F4B" w:rsidRPr="00B10DC2" w:rsidRDefault="00B44F4B" w:rsidP="005B7859">
      <w:pPr>
        <w:spacing w:after="0" w:line="360" w:lineRule="auto"/>
        <w:ind w:right="-29"/>
        <w:rPr>
          <w:rFonts w:ascii="Times New Roman" w:hAnsi="Times New Roman" w:cs="Times New Roman"/>
          <w:b/>
          <w:sz w:val="24"/>
          <w:szCs w:val="24"/>
        </w:rPr>
        <w:sectPr w:rsidR="00B44F4B" w:rsidRPr="00B10DC2" w:rsidSect="00E109A4">
          <w:headerReference w:type="default" r:id="rId9"/>
          <w:footerReference w:type="default" r:id="rId10"/>
          <w:headerReference w:type="first" r:id="rId11"/>
          <w:type w:val="continuous"/>
          <w:pgSz w:w="11906" w:h="16838" w:code="9"/>
          <w:pgMar w:top="1440" w:right="1440" w:bottom="1440" w:left="1440" w:header="709" w:footer="709" w:gutter="0"/>
          <w:cols w:space="708"/>
          <w:titlePg/>
          <w:docGrid w:linePitch="360"/>
        </w:sectPr>
      </w:pPr>
    </w:p>
    <w:p w14:paraId="3EFD5847" w14:textId="7081FFCB" w:rsidR="001E0508" w:rsidRPr="00B10DC2" w:rsidRDefault="00B44F4B" w:rsidP="00B44F4B">
      <w:pPr>
        <w:pStyle w:val="Heading3"/>
        <w:numPr>
          <w:ilvl w:val="0"/>
          <w:numId w:val="6"/>
        </w:numPr>
        <w:spacing w:before="120" w:after="120"/>
        <w:ind w:left="283" w:hanging="357"/>
        <w:rPr>
          <w:rFonts w:ascii="Times New Roman" w:hAnsi="Times New Roman" w:cs="Times New Roman"/>
          <w:szCs w:val="24"/>
        </w:rPr>
      </w:pPr>
      <w:r w:rsidRPr="00B10DC2">
        <w:rPr>
          <w:rFonts w:ascii="Times New Roman" w:hAnsi="Times New Roman" w:cs="Times New Roman"/>
          <w:szCs w:val="24"/>
        </w:rPr>
        <w:t>Pendahuluan</w:t>
      </w:r>
      <w:r w:rsidR="00795B7F" w:rsidRPr="00B10DC2">
        <w:rPr>
          <w:rFonts w:ascii="Times New Roman" w:hAnsi="Times New Roman" w:cs="Times New Roman"/>
          <w:szCs w:val="24"/>
        </w:rPr>
        <w:t xml:space="preserve"> (12 pt)</w:t>
      </w:r>
    </w:p>
    <w:p w14:paraId="0A9E4CE5" w14:textId="4E16FB1E" w:rsidR="00981BE4" w:rsidRPr="00B10DC2" w:rsidRDefault="00981BE4" w:rsidP="00DF7C28">
      <w:pPr>
        <w:pStyle w:val="IEEEParagraph"/>
        <w:spacing w:before="60" w:after="60"/>
        <w:ind w:firstLine="0"/>
        <w:rPr>
          <w:sz w:val="24"/>
          <w:shd w:val="clear" w:color="auto" w:fill="FFFFFF"/>
          <w:lang w:val="sv-SE"/>
        </w:rPr>
      </w:pPr>
      <w:r w:rsidRPr="00B10DC2">
        <w:rPr>
          <w:sz w:val="24"/>
          <w:shd w:val="clear" w:color="auto" w:fill="FFFFFF"/>
          <w:lang w:val="sv-SE"/>
        </w:rPr>
        <w:t xml:space="preserve">Pendahuluan memuat tentang latar belakang, landasan teori, masalah, rencana pemecahan masalah dan tujuan dari penelitian huruf </w:t>
      </w:r>
      <w:r w:rsidR="00DF7C28" w:rsidRPr="00B10DC2">
        <w:rPr>
          <w:sz w:val="24"/>
          <w:shd w:val="clear" w:color="auto" w:fill="FFFFFF"/>
          <w:lang w:val="sv-SE"/>
        </w:rPr>
        <w:t>Times New Roma</w:t>
      </w:r>
      <w:r w:rsidRPr="00B10DC2">
        <w:rPr>
          <w:sz w:val="24"/>
          <w:shd w:val="clear" w:color="auto" w:fill="FFFFFF"/>
          <w:lang w:val="sv-SE"/>
        </w:rPr>
        <w:t>, ukuran 1</w:t>
      </w:r>
      <w:r w:rsidR="00DF7C28" w:rsidRPr="00B10DC2">
        <w:rPr>
          <w:sz w:val="24"/>
          <w:shd w:val="clear" w:color="auto" w:fill="FFFFFF"/>
          <w:lang w:val="sv-SE"/>
        </w:rPr>
        <w:t>2</w:t>
      </w:r>
      <w:r w:rsidRPr="00B10DC2">
        <w:rPr>
          <w:sz w:val="24"/>
          <w:shd w:val="clear" w:color="auto" w:fill="FFFFFF"/>
          <w:lang w:val="sv-SE"/>
        </w:rPr>
        <w:t xml:space="preserve"> dan spasi 1 dan fist line 0,38 inch.</w:t>
      </w:r>
      <w:r w:rsidR="00DF7C28" w:rsidRPr="00B10DC2">
        <w:rPr>
          <w:sz w:val="24"/>
          <w:shd w:val="clear" w:color="auto" w:fill="FFFFFF"/>
          <w:lang w:val="sv-SE"/>
        </w:rPr>
        <w:t xml:space="preserve"> </w:t>
      </w:r>
      <w:r w:rsidRPr="00B10DC2">
        <w:rPr>
          <w:sz w:val="24"/>
          <w:shd w:val="clear" w:color="auto" w:fill="FFFFFF"/>
          <w:lang w:val="sv-SE"/>
        </w:rPr>
        <w:t xml:space="preserve">Teks diketik di dalam sebuah luasan print dengan margin </w:t>
      </w:r>
      <w:r w:rsidR="00F055EF" w:rsidRPr="00B10DC2">
        <w:rPr>
          <w:sz w:val="24"/>
          <w:shd w:val="clear" w:color="auto" w:fill="FFFFFF"/>
          <w:lang w:val="sv-SE"/>
        </w:rPr>
        <w:t>2,5 cm</w:t>
      </w:r>
      <w:r w:rsidRPr="00B10DC2">
        <w:rPr>
          <w:sz w:val="24"/>
          <w:shd w:val="clear" w:color="auto" w:fill="FFFFFF"/>
          <w:lang w:val="sv-SE"/>
        </w:rPr>
        <w:t xml:space="preserve"> dari atas, </w:t>
      </w:r>
      <w:r w:rsidR="00F055EF" w:rsidRPr="00B10DC2">
        <w:rPr>
          <w:sz w:val="24"/>
          <w:shd w:val="clear" w:color="auto" w:fill="FFFFFF"/>
          <w:lang w:val="sv-SE"/>
        </w:rPr>
        <w:t>2,5 cm</w:t>
      </w:r>
      <w:r w:rsidRPr="00B10DC2">
        <w:rPr>
          <w:sz w:val="24"/>
          <w:shd w:val="clear" w:color="auto" w:fill="FFFFFF"/>
          <w:lang w:val="sv-SE"/>
        </w:rPr>
        <w:t xml:space="preserve"> dari bawah dan </w:t>
      </w:r>
      <w:r w:rsidR="00F055EF" w:rsidRPr="00B10DC2">
        <w:rPr>
          <w:sz w:val="24"/>
          <w:shd w:val="clear" w:color="auto" w:fill="FFFFFF"/>
          <w:lang w:val="sv-SE"/>
        </w:rPr>
        <w:t xml:space="preserve">2,5 cm kanan dan 2 cm </w:t>
      </w:r>
      <w:r w:rsidRPr="00B10DC2">
        <w:rPr>
          <w:sz w:val="24"/>
          <w:shd w:val="clear" w:color="auto" w:fill="FFFFFF"/>
          <w:lang w:val="sv-SE"/>
        </w:rPr>
        <w:t xml:space="preserve">kiri kertas. </w:t>
      </w:r>
      <w:r w:rsidRPr="00B10DC2">
        <w:rPr>
          <w:sz w:val="24"/>
          <w:shd w:val="clear" w:color="auto" w:fill="FFFFFF"/>
          <w:lang w:val="en-US"/>
        </w:rPr>
        <w:t xml:space="preserve">Ukuran paper A4, lebar </w:t>
      </w:r>
      <w:r w:rsidR="00F055EF" w:rsidRPr="00B10DC2">
        <w:rPr>
          <w:sz w:val="24"/>
          <w:shd w:val="clear" w:color="auto" w:fill="FFFFFF"/>
          <w:lang w:val="en-US"/>
        </w:rPr>
        <w:t>21 cm</w:t>
      </w:r>
      <w:r w:rsidRPr="00B10DC2">
        <w:rPr>
          <w:sz w:val="24"/>
          <w:shd w:val="clear" w:color="auto" w:fill="FFFFFF"/>
          <w:lang w:val="en-US"/>
        </w:rPr>
        <w:t xml:space="preserve">, tinggi </w:t>
      </w:r>
      <w:r w:rsidR="00F055EF" w:rsidRPr="00B10DC2">
        <w:rPr>
          <w:sz w:val="24"/>
          <w:shd w:val="clear" w:color="auto" w:fill="FFFFFF"/>
          <w:lang w:val="en-US"/>
        </w:rPr>
        <w:t>29,7 cm</w:t>
      </w:r>
      <w:r w:rsidRPr="00B10DC2">
        <w:rPr>
          <w:sz w:val="24"/>
          <w:shd w:val="clear" w:color="auto" w:fill="FFFFFF"/>
          <w:lang w:val="en-US"/>
        </w:rPr>
        <w:t xml:space="preserve">. Layout: header </w:t>
      </w:r>
      <w:r w:rsidR="00F055EF" w:rsidRPr="00B10DC2">
        <w:rPr>
          <w:sz w:val="24"/>
          <w:shd w:val="clear" w:color="auto" w:fill="FFFFFF"/>
          <w:lang w:val="en-US"/>
        </w:rPr>
        <w:t>1,2 cm dan</w:t>
      </w:r>
      <w:r w:rsidRPr="00B10DC2">
        <w:rPr>
          <w:sz w:val="24"/>
          <w:shd w:val="clear" w:color="auto" w:fill="FFFFFF"/>
          <w:lang w:val="en-US"/>
        </w:rPr>
        <w:t xml:space="preserve"> footer </w:t>
      </w:r>
      <w:r w:rsidR="00F055EF" w:rsidRPr="00B10DC2">
        <w:rPr>
          <w:sz w:val="24"/>
          <w:shd w:val="clear" w:color="auto" w:fill="FFFFFF"/>
          <w:lang w:val="en-US"/>
        </w:rPr>
        <w:t>1,2 cm</w:t>
      </w:r>
      <w:r w:rsidRPr="00B10DC2">
        <w:rPr>
          <w:sz w:val="24"/>
          <w:shd w:val="clear" w:color="auto" w:fill="FFFFFF"/>
          <w:lang w:val="en-US"/>
        </w:rPr>
        <w:t xml:space="preserve">. </w:t>
      </w:r>
      <w:r w:rsidRPr="00B10DC2">
        <w:rPr>
          <w:sz w:val="24"/>
          <w:shd w:val="clear" w:color="auto" w:fill="FFFFFF"/>
          <w:lang w:val="sv-SE"/>
        </w:rPr>
        <w:t xml:space="preserve">Teks tidak perlu diberi nomor halaman. </w:t>
      </w:r>
    </w:p>
    <w:p w14:paraId="7F2B03A4" w14:textId="77777777" w:rsidR="00981BE4" w:rsidRPr="00B10DC2" w:rsidRDefault="00981BE4" w:rsidP="00DF7C28">
      <w:pPr>
        <w:pStyle w:val="IEEEParagraph"/>
        <w:spacing w:before="60" w:after="60"/>
        <w:ind w:firstLine="0"/>
        <w:rPr>
          <w:sz w:val="24"/>
          <w:shd w:val="clear" w:color="auto" w:fill="FFFFFF"/>
          <w:lang w:val="sv-SE"/>
        </w:rPr>
      </w:pPr>
      <w:r w:rsidRPr="00B10DC2">
        <w:rPr>
          <w:sz w:val="24"/>
          <w:shd w:val="clear" w:color="auto" w:fill="FFFFFF"/>
          <w:lang w:val="sv-SE"/>
        </w:rPr>
        <w:t>Artikel merupakan artikel asli hasil penelitian. Artikel ditulis dalam bahasa Indonesia. Jumlah halaman artikel antara 10 – 12 halaman termasuk daftar pustaka.</w:t>
      </w:r>
    </w:p>
    <w:p w14:paraId="3037A144" w14:textId="15DD892A" w:rsidR="00981BE4" w:rsidRPr="00B10DC2" w:rsidRDefault="00981BE4" w:rsidP="00DF7C28">
      <w:pPr>
        <w:pStyle w:val="IEEEParagraph"/>
        <w:spacing w:before="60" w:after="60"/>
        <w:ind w:firstLine="0"/>
        <w:rPr>
          <w:sz w:val="24"/>
          <w:shd w:val="clear" w:color="auto" w:fill="FFFFFF"/>
          <w:lang w:val="sv-SE"/>
        </w:rPr>
      </w:pPr>
      <w:r w:rsidRPr="00B10DC2">
        <w:rPr>
          <w:sz w:val="24"/>
          <w:shd w:val="clear" w:color="auto" w:fill="FFFFFF"/>
          <w:lang w:val="sv-SE"/>
        </w:rPr>
        <w:t xml:space="preserve">Sistematika penulisan artikel hasil penelitian terdiri dari judul, nama penulis, institusi dan alamat korespondensi, abstrak, kata kunci, abstract, keywords, pendahuluan, metode, hasil dan pembahasan, simpulan dan saran, ucapan terimakasih dan daftar pustaka. </w:t>
      </w:r>
    </w:p>
    <w:p w14:paraId="61327CC0" w14:textId="4D94D762" w:rsidR="00981BE4" w:rsidRPr="00B10DC2" w:rsidRDefault="00981BE4" w:rsidP="00DF7C28">
      <w:pPr>
        <w:pStyle w:val="IEEEParagraph"/>
        <w:spacing w:before="60" w:after="60"/>
        <w:ind w:firstLine="0"/>
        <w:rPr>
          <w:sz w:val="24"/>
          <w:shd w:val="clear" w:color="auto" w:fill="FFFFFF"/>
          <w:lang w:val="sv-SE"/>
        </w:rPr>
      </w:pPr>
      <w:r w:rsidRPr="00B10DC2">
        <w:rPr>
          <w:sz w:val="24"/>
          <w:shd w:val="clear" w:color="auto" w:fill="FFFFFF"/>
          <w:lang w:val="sv-SE"/>
        </w:rPr>
        <w:t xml:space="preserve">Sistematika penulisan artikel konseptual hasil penelitian terdiri-dari judul, nama penulis, institusi dan alamat korespondensi, abstrak, kata kunci, abtract, keywords, pendahuluan, bagian inti, ringkasan dan daftar pustaka. Judul artikel ditulis menggunakan huruf </w:t>
      </w:r>
      <w:r w:rsidR="00F055EF" w:rsidRPr="00B10DC2">
        <w:rPr>
          <w:sz w:val="24"/>
          <w:shd w:val="clear" w:color="auto" w:fill="FFFFFF"/>
          <w:lang w:val="sv-SE"/>
        </w:rPr>
        <w:t>Times New Roman</w:t>
      </w:r>
      <w:r w:rsidRPr="00B10DC2">
        <w:rPr>
          <w:sz w:val="24"/>
          <w:shd w:val="clear" w:color="auto" w:fill="FFFFFF"/>
          <w:lang w:val="sv-SE"/>
        </w:rPr>
        <w:t xml:space="preserve"> ukuran 1</w:t>
      </w:r>
      <w:r w:rsidR="00F055EF" w:rsidRPr="00B10DC2">
        <w:rPr>
          <w:sz w:val="24"/>
          <w:shd w:val="clear" w:color="auto" w:fill="FFFFFF"/>
          <w:lang w:val="sv-SE"/>
        </w:rPr>
        <w:t>6 pt</w:t>
      </w:r>
      <w:r w:rsidRPr="00B10DC2">
        <w:rPr>
          <w:sz w:val="24"/>
          <w:shd w:val="clear" w:color="auto" w:fill="FFFFFF"/>
          <w:lang w:val="sv-SE"/>
        </w:rPr>
        <w:t>, capitalized, bold, centered, maksimum 15 kata dan menggambarkan isi naskah.</w:t>
      </w:r>
    </w:p>
    <w:p w14:paraId="68E8C3CA" w14:textId="386A17FB" w:rsidR="00981BE4" w:rsidRPr="00B10DC2" w:rsidRDefault="00981BE4" w:rsidP="00DF7C28">
      <w:pPr>
        <w:pStyle w:val="IEEEParagraph"/>
        <w:spacing w:before="60" w:after="60"/>
        <w:ind w:firstLine="0"/>
        <w:rPr>
          <w:sz w:val="24"/>
          <w:shd w:val="clear" w:color="auto" w:fill="FFFFFF"/>
          <w:lang w:val="sv-SE"/>
        </w:rPr>
      </w:pPr>
      <w:r w:rsidRPr="00B10DC2">
        <w:rPr>
          <w:sz w:val="24"/>
          <w:shd w:val="clear" w:color="auto" w:fill="FFFFFF"/>
          <w:lang w:val="sv-SE"/>
        </w:rPr>
        <w:t xml:space="preserve">Nama penulis ditulis menggunakan huruf </w:t>
      </w:r>
      <w:r w:rsidR="00F055EF" w:rsidRPr="00B10DC2">
        <w:rPr>
          <w:sz w:val="24"/>
          <w:shd w:val="clear" w:color="auto" w:fill="FFFFFF"/>
          <w:lang w:val="sv-SE"/>
        </w:rPr>
        <w:t>Times New Roman</w:t>
      </w:r>
      <w:r w:rsidRPr="00B10DC2">
        <w:rPr>
          <w:sz w:val="24"/>
          <w:shd w:val="clear" w:color="auto" w:fill="FFFFFF"/>
          <w:lang w:val="sv-SE"/>
        </w:rPr>
        <w:t xml:space="preserve"> ukuran 1</w:t>
      </w:r>
      <w:r w:rsidR="00F055EF" w:rsidRPr="00B10DC2">
        <w:rPr>
          <w:sz w:val="24"/>
          <w:shd w:val="clear" w:color="auto" w:fill="FFFFFF"/>
          <w:lang w:val="sv-SE"/>
        </w:rPr>
        <w:t>2</w:t>
      </w:r>
      <w:r w:rsidRPr="00B10DC2">
        <w:rPr>
          <w:sz w:val="24"/>
          <w:shd w:val="clear" w:color="auto" w:fill="FFFFFF"/>
          <w:lang w:val="sv-SE"/>
        </w:rPr>
        <w:t xml:space="preserve"> tidak disertai gelar, nama depan disingkat sedangkan nama belakang (nama keluarga) tidak disingkat. Naskah dipaparkan secara naratif (tanpa penomoran di depan sub judul) dan pemaparan dalam bentuk sub judul dihindari.</w:t>
      </w:r>
    </w:p>
    <w:p w14:paraId="6B616187" w14:textId="77777777" w:rsidR="00B44F4B" w:rsidRPr="00B44F4B" w:rsidRDefault="00B44F4B" w:rsidP="00B44F4B">
      <w:pPr>
        <w:pStyle w:val="IEEEParagraph"/>
        <w:spacing w:before="60" w:after="60"/>
        <w:ind w:firstLine="0"/>
        <w:rPr>
          <w:sz w:val="24"/>
          <w:shd w:val="clear" w:color="auto" w:fill="FFFFFF"/>
          <w:lang w:val="id-ID"/>
        </w:rPr>
      </w:pPr>
      <w:r w:rsidRPr="00B44F4B">
        <w:rPr>
          <w:sz w:val="24"/>
          <w:shd w:val="clear" w:color="auto" w:fill="FFFFFF"/>
          <w:lang w:val="id-ID"/>
        </w:rPr>
        <w:lastRenderedPageBreak/>
        <w:t>Pada bagian ini, jelaskan latar belakang dan konteks luas dari topik yang diangkat, diikuti dengan penjelasan masalah serta pentingnya (alasan) masalah tersebut diangkat. Paparkan hasil kajian literatur terdahulu untuk mengetahui sejauh mana penelitian terdahulu mencoba menyelesaikan masalah yang dihadapi dan pada bagian mana pengembangan masih diperlukan, sebagai dasar pernyataan kebaruan ilmiah dari artikel (</w:t>
      </w:r>
      <w:r w:rsidRPr="00B44F4B">
        <w:rPr>
          <w:i/>
          <w:iCs/>
          <w:sz w:val="24"/>
          <w:shd w:val="clear" w:color="auto" w:fill="FFFFFF"/>
          <w:lang w:val="id-ID"/>
        </w:rPr>
        <w:t>state of the art</w:t>
      </w:r>
      <w:r w:rsidRPr="00B44F4B">
        <w:rPr>
          <w:sz w:val="24"/>
          <w:shd w:val="clear" w:color="auto" w:fill="FFFFFF"/>
          <w:lang w:val="id-ID"/>
        </w:rPr>
        <w:t>). Hindari tinjauan pustaka yang hanya berperan sebagai dasar teori seperti pada laporan penelitian. Pada bagian akhir, tegaskan tujuan dari penelitian termasuk motivasi, manfaat, dan/atau keunikan yang diberikan dari penelitian dalam artikel.</w:t>
      </w:r>
    </w:p>
    <w:p w14:paraId="11E760F2" w14:textId="77777777" w:rsidR="00B44F4B" w:rsidRPr="00B44F4B" w:rsidRDefault="00B44F4B" w:rsidP="00B44F4B">
      <w:pPr>
        <w:pStyle w:val="IEEEParagraph"/>
        <w:spacing w:before="60" w:after="60"/>
        <w:ind w:firstLine="0"/>
        <w:rPr>
          <w:sz w:val="24"/>
          <w:shd w:val="clear" w:color="auto" w:fill="FFFFFF"/>
          <w:lang w:val="id-ID"/>
        </w:rPr>
      </w:pPr>
      <w:r w:rsidRPr="00B44F4B">
        <w:rPr>
          <w:sz w:val="24"/>
          <w:shd w:val="clear" w:color="auto" w:fill="FFFFFF"/>
          <w:lang w:val="id-ID"/>
        </w:rPr>
        <w:t>Setiap mengutip pernyataan dari pustaka lainnya, penulis wajib menuliskan sumber rujukannya. Rujukan atau sitasi ditulis di dalam uraian/teks dengan cara menuliskan nama penulis dan tahun (contoh: Menurut Rahmat (2020), ...; Rahmat dan Andrianto (2021) memperbaiki ....). Jika penulis lebih dari dua, maka hanya dituliskan nama penulis pertama diikuti “dkk.” atau “</w:t>
      </w:r>
      <w:r w:rsidRPr="00B44F4B">
        <w:rPr>
          <w:i/>
          <w:iCs/>
          <w:sz w:val="24"/>
          <w:shd w:val="clear" w:color="auto" w:fill="FFFFFF"/>
          <w:lang w:val="id-ID"/>
        </w:rPr>
        <w:t>et al.</w:t>
      </w:r>
      <w:r w:rsidRPr="00B44F4B">
        <w:rPr>
          <w:sz w:val="24"/>
          <w:shd w:val="clear" w:color="auto" w:fill="FFFFFF"/>
          <w:lang w:val="id-ID"/>
        </w:rPr>
        <w:t>” (contoh: Rahmat dkk. (2019) menyusun ....; Smith et al. (2015) mengembangkan ....). Pada rujukan yang berada di akhir kalimat, nama penulis dan tahun ditulis di dalam tanda kurung (contoh: .... dihasilkan secara sempurna (Rahmat, 2020).) Rujukan untuk beberapa pustaka yang disebut di akhir kalimat dapat ditulis sebagai berikut: ...... (Rahmat et al., 2019; Smith 2015). Semua yang dirujuk di dalam teks selanjutnya harus didaftarkan di bagian Daftar Pustaka, demikian juga sebaliknya, semua yang dituliskan di Daftar Pustaka harus dirujuk di dalam teks.</w:t>
      </w:r>
    </w:p>
    <w:p w14:paraId="1382B788" w14:textId="0CC8A800" w:rsidR="001E0508" w:rsidRPr="00B10DC2" w:rsidRDefault="00B44F4B" w:rsidP="00FF131C">
      <w:pPr>
        <w:pStyle w:val="Heading3"/>
        <w:numPr>
          <w:ilvl w:val="0"/>
          <w:numId w:val="6"/>
        </w:numPr>
        <w:spacing w:after="120"/>
        <w:ind w:left="283" w:hanging="357"/>
        <w:rPr>
          <w:rFonts w:ascii="Times New Roman" w:hAnsi="Times New Roman" w:cs="Times New Roman"/>
          <w:szCs w:val="24"/>
        </w:rPr>
      </w:pPr>
      <w:r w:rsidRPr="00B10DC2">
        <w:rPr>
          <w:rFonts w:ascii="Times New Roman" w:hAnsi="Times New Roman" w:cs="Times New Roman"/>
          <w:szCs w:val="24"/>
        </w:rPr>
        <w:t xml:space="preserve">Metodologi Penelitian </w:t>
      </w:r>
      <w:r w:rsidR="00FF131C" w:rsidRPr="00B10DC2">
        <w:rPr>
          <w:rFonts w:ascii="Times New Roman" w:hAnsi="Times New Roman" w:cs="Times New Roman"/>
          <w:szCs w:val="24"/>
        </w:rPr>
        <w:t>(12 pt)</w:t>
      </w:r>
    </w:p>
    <w:p w14:paraId="60D708CB" w14:textId="77777777" w:rsidR="00B44F4B" w:rsidRPr="00B10DC2" w:rsidRDefault="00B44F4B" w:rsidP="00B44F4B">
      <w:pPr>
        <w:pBdr>
          <w:top w:val="nil"/>
          <w:left w:val="nil"/>
          <w:bottom w:val="nil"/>
          <w:right w:val="nil"/>
          <w:between w:val="nil"/>
        </w:pBdr>
        <w:spacing w:after="0" w:line="240" w:lineRule="auto"/>
        <w:rPr>
          <w:rFonts w:ascii="Times New Roman" w:eastAsia="Palatino Linotype" w:hAnsi="Times New Roman" w:cs="Times New Roman"/>
          <w:color w:val="000000"/>
          <w:sz w:val="24"/>
          <w:szCs w:val="24"/>
        </w:rPr>
      </w:pPr>
      <w:r w:rsidRPr="00B10DC2">
        <w:rPr>
          <w:rFonts w:ascii="Times New Roman" w:eastAsia="Palatino Linotype" w:hAnsi="Times New Roman" w:cs="Times New Roman"/>
          <w:color w:val="000000"/>
          <w:sz w:val="24"/>
          <w:szCs w:val="24"/>
        </w:rPr>
        <w:t xml:space="preserve">Paparkan metode penelitian yang berisi bentuk penelitian beserta pendekatan dan teknik yang digunakan dalam proses pemecahan masalah untuk mencapai tujuan penelitian. Metode penelitian harus dideskripsikan secara cukup jelas sehingga orang lain dapat menggunakan atau mengembangkan kembali. Perlu dipahami bahwa publikasi naskah artikel berimplikasi bahwa Anda harus menyediakan semua data, materi, kode komputer, dan protokol yang terkait dengan publikasi untuk pembaca. Metode dan protokol baru harus dijelaskan secara rinci sementara metode yang sudah mapan dan banyak digunakan (Dasar Teori) dapat dijelaskan secara singkat dan dikutip dengan tepat. </w:t>
      </w:r>
    </w:p>
    <w:p w14:paraId="34793CA6" w14:textId="77777777" w:rsidR="00B44F4B" w:rsidRPr="00B10DC2" w:rsidRDefault="00B44F4B" w:rsidP="00B44F4B">
      <w:pPr>
        <w:pBdr>
          <w:top w:val="nil"/>
          <w:left w:val="nil"/>
          <w:bottom w:val="nil"/>
          <w:right w:val="nil"/>
          <w:between w:val="nil"/>
        </w:pBdr>
        <w:spacing w:after="0" w:line="240" w:lineRule="auto"/>
        <w:rPr>
          <w:rFonts w:ascii="Times New Roman" w:eastAsia="Palatino Linotype" w:hAnsi="Times New Roman" w:cs="Times New Roman"/>
          <w:color w:val="000000"/>
          <w:sz w:val="24"/>
          <w:szCs w:val="24"/>
        </w:rPr>
      </w:pPr>
      <w:r w:rsidRPr="00B10DC2">
        <w:rPr>
          <w:rFonts w:ascii="Times New Roman" w:eastAsia="Palatino Linotype" w:hAnsi="Times New Roman" w:cs="Times New Roman"/>
          <w:color w:val="000000"/>
          <w:sz w:val="24"/>
          <w:szCs w:val="24"/>
        </w:rPr>
        <w:t xml:space="preserve">Pada sub bagian ini mungkin akan terdapat beberapa sub-sub bagian sesuai metode dan tahapan yang dibutuhkan. Sub-sub bagian ditulis dengan huruf tebal dengan format </w:t>
      </w:r>
      <w:r w:rsidRPr="00B10DC2">
        <w:rPr>
          <w:rFonts w:ascii="Times New Roman" w:eastAsia="Palatino Linotype" w:hAnsi="Times New Roman" w:cs="Times New Roman"/>
          <w:i/>
          <w:iCs/>
          <w:color w:val="000000"/>
          <w:sz w:val="24"/>
          <w:szCs w:val="24"/>
        </w:rPr>
        <w:t>Sentence case</w:t>
      </w:r>
      <w:r w:rsidRPr="00B10DC2">
        <w:rPr>
          <w:rFonts w:ascii="Times New Roman" w:eastAsia="Palatino Linotype" w:hAnsi="Times New Roman" w:cs="Times New Roman"/>
          <w:color w:val="000000"/>
          <w:sz w:val="24"/>
          <w:szCs w:val="24"/>
        </w:rPr>
        <w:t xml:space="preserve"> dan disusun rata kiri dan menggunakan format penomoran level dua. Jarak antara baris terakhir teks dengan judul sub-sub bagain adalah 1 spasi.  Jika terdapat uraian lebih lanjut di dalam sub-sub bagian dapat menggunakan format </w:t>
      </w:r>
      <w:r w:rsidRPr="00B10DC2">
        <w:rPr>
          <w:rFonts w:ascii="Times New Roman" w:eastAsia="Palatino Linotype" w:hAnsi="Times New Roman" w:cs="Times New Roman"/>
          <w:i/>
          <w:iCs/>
          <w:color w:val="000000"/>
          <w:sz w:val="24"/>
          <w:szCs w:val="24"/>
        </w:rPr>
        <w:t>numbering</w:t>
      </w:r>
      <w:r w:rsidRPr="00B10DC2">
        <w:rPr>
          <w:rFonts w:ascii="Times New Roman" w:eastAsia="Palatino Linotype" w:hAnsi="Times New Roman" w:cs="Times New Roman"/>
          <w:color w:val="000000"/>
          <w:sz w:val="24"/>
          <w:szCs w:val="24"/>
        </w:rPr>
        <w:t>: 1), 2), 3) dan seterusnya, atau a), b), c) dan seterusnya.</w:t>
      </w:r>
    </w:p>
    <w:p w14:paraId="34FEF953" w14:textId="77777777" w:rsidR="004815DD" w:rsidRPr="00B10DC2" w:rsidRDefault="004815DD" w:rsidP="00B44F4B">
      <w:pPr>
        <w:pBdr>
          <w:top w:val="nil"/>
          <w:left w:val="nil"/>
          <w:bottom w:val="nil"/>
          <w:right w:val="nil"/>
          <w:between w:val="nil"/>
        </w:pBdr>
        <w:spacing w:after="0" w:line="240" w:lineRule="auto"/>
        <w:rPr>
          <w:rFonts w:ascii="Times New Roman" w:eastAsia="Palatino Linotype" w:hAnsi="Times New Roman" w:cs="Times New Roman"/>
          <w:color w:val="000000"/>
          <w:sz w:val="24"/>
          <w:szCs w:val="24"/>
        </w:rPr>
      </w:pPr>
    </w:p>
    <w:p w14:paraId="094CE35E" w14:textId="57FBEE56" w:rsidR="004815DD" w:rsidRPr="00B10DC2" w:rsidRDefault="004815DD" w:rsidP="004815DD">
      <w:pPr>
        <w:pStyle w:val="IEEEParagraph"/>
        <w:numPr>
          <w:ilvl w:val="1"/>
          <w:numId w:val="6"/>
        </w:numPr>
        <w:tabs>
          <w:tab w:val="left" w:pos="9356"/>
        </w:tabs>
        <w:ind w:left="284"/>
        <w:rPr>
          <w:rStyle w:val="mediumtext"/>
          <w:b/>
          <w:bCs/>
          <w:sz w:val="24"/>
          <w:lang w:val="id-ID"/>
        </w:rPr>
      </w:pPr>
      <w:r w:rsidRPr="00B10DC2">
        <w:rPr>
          <w:rStyle w:val="mediumtext"/>
          <w:b/>
          <w:bCs/>
          <w:sz w:val="24"/>
          <w:lang w:val="id-ID"/>
        </w:rPr>
        <w:t xml:space="preserve"> Gambar</w:t>
      </w:r>
      <w:r w:rsidR="00FF131C" w:rsidRPr="00B10DC2">
        <w:rPr>
          <w:rStyle w:val="mediumtext"/>
          <w:b/>
          <w:bCs/>
          <w:sz w:val="24"/>
          <w:lang w:val="id-ID"/>
        </w:rPr>
        <w:t xml:space="preserve"> (12 pt)</w:t>
      </w:r>
    </w:p>
    <w:p w14:paraId="7DF227DB" w14:textId="77777777" w:rsidR="004815DD" w:rsidRPr="00B10DC2" w:rsidRDefault="004815DD" w:rsidP="004815DD">
      <w:pPr>
        <w:pStyle w:val="NormalWeb"/>
        <w:spacing w:before="0" w:beforeAutospacing="0" w:after="0" w:afterAutospacing="0"/>
        <w:jc w:val="both"/>
      </w:pPr>
      <w:r w:rsidRPr="00B10DC2">
        <w:rPr>
          <w:color w:val="000000"/>
        </w:rPr>
        <w:t>Model teoritis dan konseptual dapat disajikan dalam bentuk gambar. Grafik dan diagram alir (</w:t>
      </w:r>
      <w:r w:rsidRPr="00B10DC2">
        <w:rPr>
          <w:i/>
          <w:iCs/>
          <w:color w:val="000000"/>
        </w:rPr>
        <w:t>flowchart</w:t>
      </w:r>
      <w:r w:rsidRPr="00B10DC2">
        <w:rPr>
          <w:color w:val="000000"/>
        </w:rPr>
        <w:t>) juga dapat dianggap sebagai gambar. Gambar harus tertampil dengan jelas (ukuran huruf, resolusi dan ukuran garis harus dapat dibaca oleh pambaca). Gambar grafik tidak perlu dibuat di dalam kotak (</w:t>
      </w:r>
      <w:r w:rsidRPr="00B10DC2">
        <w:rPr>
          <w:i/>
          <w:iCs/>
          <w:color w:val="000000"/>
        </w:rPr>
        <w:t>border</w:t>
      </w:r>
      <w:r w:rsidRPr="00B10DC2">
        <w:rPr>
          <w:color w:val="000000"/>
        </w:rPr>
        <w:t>). Judul gambar dituliskan di bawah gambar dengan huruf kecil kecuali pada huruf pertama pada tiap kalimat. Judul gambar bernomor urut sesuai kemunculannya dan ditulis dengan angka Arab. Nomor gambar ditulis tebal (</w:t>
      </w:r>
      <w:r w:rsidRPr="00B10DC2">
        <w:rPr>
          <w:i/>
          <w:iCs/>
          <w:color w:val="000000"/>
        </w:rPr>
        <w:t>bold</w:t>
      </w:r>
      <w:r w:rsidRPr="00B10DC2">
        <w:rPr>
          <w:color w:val="000000"/>
        </w:rPr>
        <w:t>) seperti pada contoh. Gambar diletakkan di tengah halaman (</w:t>
      </w:r>
      <w:r w:rsidRPr="00B10DC2">
        <w:rPr>
          <w:i/>
          <w:iCs/>
          <w:color w:val="000000"/>
        </w:rPr>
        <w:t>center alignment</w:t>
      </w:r>
      <w:r w:rsidRPr="00B10DC2">
        <w:rPr>
          <w:color w:val="000000"/>
        </w:rPr>
        <w:t>) seperti pada contoh Gambar 1, dan semua gambar harus dirujuk di dalam teks. Jika gambar diambil dari sumber lain, maka cantumkan nama sumber di bawah tabel atau gambar tersebut.</w:t>
      </w:r>
    </w:p>
    <w:p w14:paraId="30250049" w14:textId="77777777" w:rsidR="004815DD" w:rsidRPr="00B10DC2" w:rsidRDefault="004815DD" w:rsidP="004815DD">
      <w:pPr>
        <w:pStyle w:val="IEEEParagraph"/>
        <w:tabs>
          <w:tab w:val="left" w:pos="9356"/>
        </w:tabs>
        <w:ind w:left="284" w:firstLine="0"/>
        <w:rPr>
          <w:rStyle w:val="mediumtext"/>
          <w:sz w:val="24"/>
          <w:lang w:val="id-ID"/>
        </w:rPr>
      </w:pPr>
    </w:p>
    <w:p w14:paraId="6A2F45B3" w14:textId="77777777" w:rsidR="004815DD" w:rsidRPr="00B10DC2" w:rsidRDefault="004815DD" w:rsidP="00B36507">
      <w:pPr>
        <w:pStyle w:val="IEEEParagraph"/>
        <w:spacing w:before="60" w:after="60"/>
        <w:ind w:left="720" w:firstLine="0"/>
        <w:jc w:val="center"/>
        <w:rPr>
          <w:sz w:val="24"/>
          <w:shd w:val="clear" w:color="auto" w:fill="FFFFFF"/>
          <w:lang w:val="sv-SE"/>
        </w:rPr>
      </w:pPr>
      <w:r w:rsidRPr="00B10DC2">
        <w:rPr>
          <w:noProof/>
          <w:sz w:val="24"/>
          <w:lang w:val="en-US"/>
        </w:rPr>
        <w:lastRenderedPageBreak/>
        <w:drawing>
          <wp:inline distT="0" distB="0" distL="0" distR="0" wp14:anchorId="2229DA64" wp14:editId="3AABFDE7">
            <wp:extent cx="2792099" cy="1759130"/>
            <wp:effectExtent l="0" t="0" r="8255" b="0"/>
            <wp:docPr id="1603949753"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5501" cy="1761273"/>
                    </a:xfrm>
                    <a:prstGeom prst="rect">
                      <a:avLst/>
                    </a:prstGeom>
                    <a:noFill/>
                    <a:ln>
                      <a:noFill/>
                    </a:ln>
                  </pic:spPr>
                </pic:pic>
              </a:graphicData>
            </a:graphic>
          </wp:inline>
        </w:drawing>
      </w:r>
    </w:p>
    <w:p w14:paraId="3291E5CE" w14:textId="4C11822A" w:rsidR="004815DD" w:rsidRPr="00A62B33" w:rsidRDefault="004815DD" w:rsidP="004815DD">
      <w:pPr>
        <w:pStyle w:val="IEEEParagraph"/>
        <w:spacing w:before="60" w:after="60"/>
        <w:ind w:firstLine="0"/>
        <w:jc w:val="center"/>
        <w:rPr>
          <w:sz w:val="22"/>
          <w:szCs w:val="22"/>
          <w:shd w:val="clear" w:color="auto" w:fill="FFFFFF"/>
          <w:lang w:val="sv-SE"/>
        </w:rPr>
      </w:pPr>
      <w:r w:rsidRPr="00A62B33">
        <w:rPr>
          <w:sz w:val="22"/>
          <w:szCs w:val="22"/>
          <w:shd w:val="clear" w:color="auto" w:fill="FFFFFF"/>
          <w:lang w:val="sv-SE"/>
        </w:rPr>
        <w:t>Gambar 1. Pengaruh  konsentrasi  Aloe  vera terhadap Densitas Antiseptik Gel Aloe vera</w:t>
      </w:r>
      <w:r w:rsidR="00A62B33">
        <w:rPr>
          <w:sz w:val="22"/>
          <w:szCs w:val="22"/>
          <w:shd w:val="clear" w:color="auto" w:fill="FFFFFF"/>
          <w:lang w:val="sv-SE"/>
        </w:rPr>
        <w:t xml:space="preserve"> (11 pt)</w:t>
      </w:r>
    </w:p>
    <w:p w14:paraId="26E1CCFD" w14:textId="77777777" w:rsidR="004815DD" w:rsidRPr="00A62B33" w:rsidRDefault="004815DD" w:rsidP="004815DD">
      <w:pPr>
        <w:pBdr>
          <w:top w:val="nil"/>
          <w:left w:val="nil"/>
          <w:bottom w:val="nil"/>
          <w:right w:val="nil"/>
          <w:between w:val="nil"/>
        </w:pBdr>
        <w:spacing w:after="0" w:line="240" w:lineRule="auto"/>
        <w:rPr>
          <w:rStyle w:val="mediumtext"/>
          <w:rFonts w:ascii="Times New Roman" w:hAnsi="Times New Roman" w:cs="Times New Roman"/>
          <w:lang w:val="sv-SE"/>
        </w:rPr>
      </w:pPr>
    </w:p>
    <w:p w14:paraId="7D0AB45C" w14:textId="32EEC96C" w:rsidR="004815DD" w:rsidRPr="00B10DC2" w:rsidRDefault="004815DD" w:rsidP="004815DD">
      <w:pPr>
        <w:pBdr>
          <w:top w:val="nil"/>
          <w:left w:val="nil"/>
          <w:bottom w:val="nil"/>
          <w:right w:val="nil"/>
          <w:between w:val="nil"/>
        </w:pBdr>
        <w:spacing w:after="0" w:line="240" w:lineRule="auto"/>
        <w:rPr>
          <w:rFonts w:ascii="Times New Roman" w:eastAsia="Palatino Linotype" w:hAnsi="Times New Roman" w:cs="Times New Roman"/>
          <w:b/>
          <w:bCs/>
          <w:color w:val="000000"/>
          <w:sz w:val="24"/>
          <w:szCs w:val="24"/>
        </w:rPr>
      </w:pPr>
      <w:r w:rsidRPr="00B10DC2">
        <w:rPr>
          <w:rStyle w:val="mediumtext"/>
          <w:rFonts w:ascii="Times New Roman" w:hAnsi="Times New Roman" w:cs="Times New Roman"/>
          <w:b/>
          <w:bCs/>
          <w:sz w:val="24"/>
          <w:szCs w:val="24"/>
          <w:lang w:val="sv-SE"/>
        </w:rPr>
        <w:t xml:space="preserve">2.2. </w:t>
      </w:r>
      <w:r w:rsidRPr="00B10DC2">
        <w:rPr>
          <w:rFonts w:ascii="Times New Roman" w:eastAsia="Palatino Linotype" w:hAnsi="Times New Roman" w:cs="Times New Roman"/>
          <w:b/>
          <w:bCs/>
          <w:color w:val="000000"/>
          <w:sz w:val="24"/>
          <w:szCs w:val="24"/>
        </w:rPr>
        <w:t>Tabel</w:t>
      </w:r>
      <w:r w:rsidR="00A62B33">
        <w:rPr>
          <w:rFonts w:ascii="Times New Roman" w:eastAsia="Palatino Linotype" w:hAnsi="Times New Roman" w:cs="Times New Roman"/>
          <w:b/>
          <w:bCs/>
          <w:color w:val="000000"/>
          <w:sz w:val="24"/>
          <w:szCs w:val="24"/>
        </w:rPr>
        <w:t xml:space="preserve"> (12 pt)</w:t>
      </w:r>
    </w:p>
    <w:p w14:paraId="1EB6386B" w14:textId="77777777" w:rsidR="004815DD" w:rsidRPr="00B10DC2" w:rsidRDefault="004815DD" w:rsidP="004815DD">
      <w:pPr>
        <w:spacing w:after="0" w:line="240" w:lineRule="auto"/>
        <w:ind w:firstLine="567"/>
        <w:rPr>
          <w:rFonts w:ascii="Times New Roman" w:eastAsia="Palatino Linotype" w:hAnsi="Times New Roman" w:cs="Times New Roman"/>
          <w:sz w:val="24"/>
          <w:szCs w:val="24"/>
        </w:rPr>
      </w:pPr>
      <w:r w:rsidRPr="00B10DC2">
        <w:rPr>
          <w:rFonts w:ascii="Times New Roman" w:eastAsia="Palatino Linotype" w:hAnsi="Times New Roman" w:cs="Times New Roman"/>
          <w:sz w:val="24"/>
          <w:szCs w:val="24"/>
        </w:rPr>
        <w:t>Tabel harus dapat diedit atau disunting, dan semua tabel harus dirujuk di dalam teks. Ukuran huruf di dalam tabel menyesuaikan kebutuhan dengan ukuran minimal 8 pt. Setiap tabel harus diberi judul tabel (</w:t>
      </w:r>
      <w:r w:rsidRPr="00B10DC2">
        <w:rPr>
          <w:rFonts w:ascii="Times New Roman" w:eastAsia="Palatino Linotype" w:hAnsi="Times New Roman" w:cs="Times New Roman"/>
          <w:i/>
          <w:iCs/>
          <w:sz w:val="24"/>
          <w:szCs w:val="24"/>
        </w:rPr>
        <w:t>Table Caption</w:t>
      </w:r>
      <w:r w:rsidRPr="00B10DC2">
        <w:rPr>
          <w:rFonts w:ascii="Times New Roman" w:eastAsia="Palatino Linotype" w:hAnsi="Times New Roman" w:cs="Times New Roman"/>
          <w:sz w:val="24"/>
          <w:szCs w:val="24"/>
        </w:rPr>
        <w:t>) dan bernomor urut angka Arab di sebelah atas tabel. Nomor tabel ditulis tebal (</w:t>
      </w:r>
      <w:r w:rsidRPr="00B10DC2">
        <w:rPr>
          <w:rFonts w:ascii="Times New Roman" w:eastAsia="Palatino Linotype" w:hAnsi="Times New Roman" w:cs="Times New Roman"/>
          <w:i/>
          <w:iCs/>
          <w:sz w:val="24"/>
          <w:szCs w:val="24"/>
        </w:rPr>
        <w:t>bold</w:t>
      </w:r>
      <w:r w:rsidRPr="00B10DC2">
        <w:rPr>
          <w:rFonts w:ascii="Times New Roman" w:eastAsia="Palatino Linotype" w:hAnsi="Times New Roman" w:cs="Times New Roman"/>
          <w:sz w:val="24"/>
          <w:szCs w:val="24"/>
        </w:rPr>
        <w:t>) seperti pada contoh. Tabel tidak mengandung garis vertikal, sedangkan garis horisontal hanya yang penting saja. Tabel diletakkan di tengah halaman (</w:t>
      </w:r>
      <w:r w:rsidRPr="00B10DC2">
        <w:rPr>
          <w:rFonts w:ascii="Times New Roman" w:eastAsia="Palatino Linotype" w:hAnsi="Times New Roman" w:cs="Times New Roman"/>
          <w:i/>
          <w:iCs/>
          <w:sz w:val="24"/>
          <w:szCs w:val="24"/>
        </w:rPr>
        <w:t>center alignment</w:t>
      </w:r>
      <w:r w:rsidRPr="00B10DC2">
        <w:rPr>
          <w:rFonts w:ascii="Times New Roman" w:eastAsia="Palatino Linotype" w:hAnsi="Times New Roman" w:cs="Times New Roman"/>
          <w:sz w:val="24"/>
          <w:szCs w:val="24"/>
        </w:rPr>
        <w:t>). Tabel 1 berikut mencontohkan penempatan tabel dalam artikel.</w:t>
      </w:r>
    </w:p>
    <w:p w14:paraId="4F9F1240" w14:textId="77777777" w:rsidR="004815DD" w:rsidRPr="00B10DC2" w:rsidRDefault="004815DD" w:rsidP="004815DD">
      <w:pPr>
        <w:spacing w:after="0" w:line="240" w:lineRule="auto"/>
        <w:rPr>
          <w:rFonts w:ascii="Times New Roman" w:eastAsia="Palatino Linotype" w:hAnsi="Times New Roman" w:cs="Times New Roman"/>
          <w:sz w:val="24"/>
          <w:szCs w:val="24"/>
        </w:rPr>
      </w:pPr>
    </w:p>
    <w:p w14:paraId="24D30C49" w14:textId="4344D668" w:rsidR="004773E5" w:rsidRPr="00A62B33" w:rsidRDefault="004773E5" w:rsidP="004773E5">
      <w:pPr>
        <w:spacing w:after="120" w:line="240" w:lineRule="auto"/>
        <w:jc w:val="center"/>
        <w:rPr>
          <w:rFonts w:ascii="Times New Roman" w:eastAsia="Palatino Linotype" w:hAnsi="Times New Roman" w:cs="Times New Roman"/>
        </w:rPr>
      </w:pPr>
      <w:r w:rsidRPr="00A62B33">
        <w:rPr>
          <w:rFonts w:ascii="Times New Roman" w:eastAsia="Palatino Linotype" w:hAnsi="Times New Roman" w:cs="Times New Roman"/>
          <w:b/>
          <w:bCs/>
        </w:rPr>
        <w:t>Tabel 1</w:t>
      </w:r>
      <w:r w:rsidRPr="00A62B33">
        <w:rPr>
          <w:rFonts w:ascii="Times New Roman" w:eastAsia="Palatino Linotype" w:hAnsi="Times New Roman" w:cs="Times New Roman"/>
        </w:rPr>
        <w:t>. Contoh penempatan tabel dalam artikel</w:t>
      </w:r>
      <w:r w:rsidR="00A62B33" w:rsidRPr="00A62B33">
        <w:rPr>
          <w:rFonts w:ascii="Times New Roman" w:eastAsia="Palatino Linotype" w:hAnsi="Times New Roman" w:cs="Times New Roman"/>
        </w:rPr>
        <w:t xml:space="preserve"> (11 pt)</w:t>
      </w:r>
    </w:p>
    <w:tbl>
      <w:tblPr>
        <w:tblW w:w="7856" w:type="dxa"/>
        <w:tblInd w:w="709" w:type="dxa"/>
        <w:tblBorders>
          <w:top w:val="single" w:sz="8" w:space="0" w:color="000000"/>
          <w:bottom w:val="single" w:sz="8" w:space="0" w:color="000000"/>
        </w:tblBorders>
        <w:tblLayout w:type="fixed"/>
        <w:tblLook w:val="0400" w:firstRow="0" w:lastRow="0" w:firstColumn="0" w:lastColumn="0" w:noHBand="0" w:noVBand="1"/>
      </w:tblPr>
      <w:tblGrid>
        <w:gridCol w:w="2618"/>
        <w:gridCol w:w="2619"/>
        <w:gridCol w:w="2619"/>
      </w:tblGrid>
      <w:tr w:rsidR="004773E5" w:rsidRPr="00A62B33" w14:paraId="2A42DE92" w14:textId="77777777" w:rsidTr="005511C6">
        <w:tc>
          <w:tcPr>
            <w:tcW w:w="2619" w:type="dxa"/>
            <w:tcBorders>
              <w:top w:val="single" w:sz="8" w:space="0" w:color="000000"/>
              <w:left w:val="nil"/>
              <w:bottom w:val="single" w:sz="4" w:space="0" w:color="000000"/>
              <w:right w:val="nil"/>
            </w:tcBorders>
            <w:vAlign w:val="center"/>
          </w:tcPr>
          <w:p w14:paraId="4F8B0FE1" w14:textId="77777777" w:rsidR="004773E5" w:rsidRPr="00A62B33" w:rsidRDefault="004773E5" w:rsidP="005511C6">
            <w:pPr>
              <w:pBdr>
                <w:top w:val="nil"/>
                <w:left w:val="nil"/>
                <w:bottom w:val="nil"/>
                <w:right w:val="nil"/>
                <w:between w:val="nil"/>
              </w:pBdr>
              <w:spacing w:after="0" w:line="240" w:lineRule="auto"/>
              <w:jc w:val="center"/>
              <w:rPr>
                <w:rFonts w:ascii="Times New Roman" w:eastAsia="Palatino Linotype" w:hAnsi="Times New Roman" w:cs="Times New Roman"/>
                <w:b/>
                <w:bCs/>
                <w:color w:val="000000"/>
              </w:rPr>
            </w:pPr>
            <w:r w:rsidRPr="00A62B33">
              <w:rPr>
                <w:rFonts w:ascii="Times New Roman" w:eastAsia="Palatino Linotype" w:hAnsi="Times New Roman" w:cs="Times New Roman"/>
                <w:b/>
                <w:bCs/>
                <w:color w:val="000000"/>
              </w:rPr>
              <w:t>Judul 1</w:t>
            </w:r>
          </w:p>
        </w:tc>
        <w:tc>
          <w:tcPr>
            <w:tcW w:w="2619" w:type="dxa"/>
            <w:tcBorders>
              <w:top w:val="single" w:sz="8" w:space="0" w:color="000000"/>
              <w:left w:val="nil"/>
              <w:bottom w:val="single" w:sz="4" w:space="0" w:color="000000"/>
              <w:right w:val="nil"/>
            </w:tcBorders>
            <w:vAlign w:val="center"/>
          </w:tcPr>
          <w:p w14:paraId="24ED0FE5" w14:textId="77777777" w:rsidR="004773E5" w:rsidRPr="00A62B33" w:rsidRDefault="004773E5" w:rsidP="005511C6">
            <w:pPr>
              <w:pBdr>
                <w:top w:val="nil"/>
                <w:left w:val="nil"/>
                <w:bottom w:val="nil"/>
                <w:right w:val="nil"/>
                <w:between w:val="nil"/>
              </w:pBdr>
              <w:spacing w:after="0" w:line="240" w:lineRule="auto"/>
              <w:jc w:val="center"/>
              <w:rPr>
                <w:rFonts w:ascii="Times New Roman" w:eastAsia="Palatino Linotype" w:hAnsi="Times New Roman" w:cs="Times New Roman"/>
                <w:b/>
                <w:bCs/>
                <w:color w:val="000000"/>
              </w:rPr>
            </w:pPr>
            <w:r w:rsidRPr="00A62B33">
              <w:rPr>
                <w:rFonts w:ascii="Times New Roman" w:eastAsia="Palatino Linotype" w:hAnsi="Times New Roman" w:cs="Times New Roman"/>
                <w:b/>
                <w:bCs/>
                <w:color w:val="000000"/>
              </w:rPr>
              <w:t>Judul 2</w:t>
            </w:r>
          </w:p>
        </w:tc>
        <w:tc>
          <w:tcPr>
            <w:tcW w:w="2619" w:type="dxa"/>
            <w:tcBorders>
              <w:top w:val="single" w:sz="8" w:space="0" w:color="000000"/>
              <w:left w:val="nil"/>
              <w:bottom w:val="single" w:sz="4" w:space="0" w:color="000000"/>
              <w:right w:val="nil"/>
            </w:tcBorders>
            <w:vAlign w:val="center"/>
          </w:tcPr>
          <w:p w14:paraId="35877FE9" w14:textId="77777777" w:rsidR="004773E5" w:rsidRPr="00A62B33" w:rsidRDefault="004773E5" w:rsidP="005511C6">
            <w:pPr>
              <w:pBdr>
                <w:top w:val="nil"/>
                <w:left w:val="nil"/>
                <w:bottom w:val="nil"/>
                <w:right w:val="nil"/>
                <w:between w:val="nil"/>
              </w:pBdr>
              <w:spacing w:after="0" w:line="240" w:lineRule="auto"/>
              <w:jc w:val="center"/>
              <w:rPr>
                <w:rFonts w:ascii="Times New Roman" w:eastAsia="Palatino Linotype" w:hAnsi="Times New Roman" w:cs="Times New Roman"/>
                <w:b/>
                <w:bCs/>
                <w:color w:val="000000"/>
              </w:rPr>
            </w:pPr>
            <w:r w:rsidRPr="00A62B33">
              <w:rPr>
                <w:rFonts w:ascii="Times New Roman" w:eastAsia="Palatino Linotype" w:hAnsi="Times New Roman" w:cs="Times New Roman"/>
                <w:b/>
                <w:bCs/>
                <w:color w:val="000000"/>
              </w:rPr>
              <w:t>Judul 3</w:t>
            </w:r>
          </w:p>
        </w:tc>
      </w:tr>
      <w:tr w:rsidR="004773E5" w:rsidRPr="00A62B33" w14:paraId="44D21206" w14:textId="77777777" w:rsidTr="005511C6">
        <w:tc>
          <w:tcPr>
            <w:tcW w:w="2619" w:type="dxa"/>
            <w:tcBorders>
              <w:top w:val="nil"/>
              <w:left w:val="nil"/>
              <w:bottom w:val="nil"/>
              <w:right w:val="nil"/>
            </w:tcBorders>
            <w:vAlign w:val="center"/>
          </w:tcPr>
          <w:p w14:paraId="6261411B" w14:textId="77777777" w:rsidR="004773E5" w:rsidRPr="00A62B33" w:rsidRDefault="004773E5" w:rsidP="005511C6">
            <w:pPr>
              <w:pBdr>
                <w:top w:val="nil"/>
                <w:left w:val="nil"/>
                <w:bottom w:val="nil"/>
                <w:right w:val="nil"/>
                <w:between w:val="nil"/>
              </w:pBdr>
              <w:spacing w:after="0" w:line="240" w:lineRule="auto"/>
              <w:jc w:val="center"/>
              <w:rPr>
                <w:rFonts w:ascii="Times New Roman" w:eastAsia="Palatino Linotype" w:hAnsi="Times New Roman" w:cs="Times New Roman"/>
                <w:color w:val="000000"/>
              </w:rPr>
            </w:pPr>
            <w:r w:rsidRPr="00A62B33">
              <w:rPr>
                <w:rFonts w:ascii="Times New Roman" w:eastAsia="Palatino Linotype" w:hAnsi="Times New Roman" w:cs="Times New Roman"/>
                <w:i/>
                <w:iCs/>
                <w:color w:val="000000"/>
              </w:rPr>
              <w:t>entry</w:t>
            </w:r>
            <w:r w:rsidRPr="00A62B33">
              <w:rPr>
                <w:rFonts w:ascii="Times New Roman" w:eastAsia="Palatino Linotype" w:hAnsi="Times New Roman" w:cs="Times New Roman"/>
                <w:color w:val="000000"/>
              </w:rPr>
              <w:t xml:space="preserve"> 1</w:t>
            </w:r>
          </w:p>
        </w:tc>
        <w:tc>
          <w:tcPr>
            <w:tcW w:w="2619" w:type="dxa"/>
            <w:tcBorders>
              <w:top w:val="nil"/>
              <w:left w:val="nil"/>
              <w:bottom w:val="nil"/>
              <w:right w:val="nil"/>
            </w:tcBorders>
            <w:vAlign w:val="center"/>
          </w:tcPr>
          <w:p w14:paraId="480BA03E" w14:textId="77777777" w:rsidR="004773E5" w:rsidRPr="00A62B33" w:rsidRDefault="004773E5" w:rsidP="005511C6">
            <w:pPr>
              <w:pBdr>
                <w:top w:val="nil"/>
                <w:left w:val="nil"/>
                <w:bottom w:val="nil"/>
                <w:right w:val="nil"/>
                <w:between w:val="nil"/>
              </w:pBdr>
              <w:spacing w:after="0" w:line="240" w:lineRule="auto"/>
              <w:jc w:val="center"/>
              <w:rPr>
                <w:rFonts w:ascii="Times New Roman" w:eastAsia="Palatino Linotype" w:hAnsi="Times New Roman" w:cs="Times New Roman"/>
                <w:color w:val="000000"/>
              </w:rPr>
            </w:pPr>
            <w:r w:rsidRPr="00A62B33">
              <w:rPr>
                <w:rFonts w:ascii="Times New Roman" w:eastAsia="Palatino Linotype" w:hAnsi="Times New Roman" w:cs="Times New Roman"/>
                <w:color w:val="000000"/>
              </w:rPr>
              <w:t>data</w:t>
            </w:r>
          </w:p>
        </w:tc>
        <w:tc>
          <w:tcPr>
            <w:tcW w:w="2619" w:type="dxa"/>
            <w:tcBorders>
              <w:top w:val="nil"/>
              <w:left w:val="nil"/>
              <w:bottom w:val="nil"/>
              <w:right w:val="nil"/>
            </w:tcBorders>
            <w:vAlign w:val="center"/>
          </w:tcPr>
          <w:p w14:paraId="010F58E6" w14:textId="19B5B0C5" w:rsidR="004773E5" w:rsidRPr="00A62B33" w:rsidRDefault="00A62B33" w:rsidP="005511C6">
            <w:pPr>
              <w:pBdr>
                <w:top w:val="nil"/>
                <w:left w:val="nil"/>
                <w:bottom w:val="nil"/>
                <w:right w:val="nil"/>
                <w:between w:val="nil"/>
              </w:pBdr>
              <w:spacing w:after="0" w:line="240" w:lineRule="auto"/>
              <w:jc w:val="center"/>
              <w:rPr>
                <w:rFonts w:ascii="Times New Roman" w:eastAsia="Palatino Linotype" w:hAnsi="Times New Roman" w:cs="Times New Roman"/>
                <w:color w:val="000000"/>
              </w:rPr>
            </w:pPr>
            <w:r w:rsidRPr="00A62B33">
              <w:rPr>
                <w:rFonts w:ascii="Times New Roman" w:eastAsia="Palatino Linotype" w:hAnsi="Times New Roman" w:cs="Times New Roman"/>
                <w:color w:val="000000"/>
              </w:rPr>
              <w:t>D</w:t>
            </w:r>
            <w:r w:rsidR="004773E5" w:rsidRPr="00A62B33">
              <w:rPr>
                <w:rFonts w:ascii="Times New Roman" w:eastAsia="Palatino Linotype" w:hAnsi="Times New Roman" w:cs="Times New Roman"/>
                <w:color w:val="000000"/>
              </w:rPr>
              <w:t>ata</w:t>
            </w:r>
          </w:p>
        </w:tc>
      </w:tr>
      <w:tr w:rsidR="004773E5" w:rsidRPr="00A62B33" w14:paraId="087170BE" w14:textId="77777777" w:rsidTr="005511C6">
        <w:tc>
          <w:tcPr>
            <w:tcW w:w="2619" w:type="dxa"/>
            <w:tcBorders>
              <w:top w:val="nil"/>
              <w:left w:val="nil"/>
              <w:bottom w:val="nil"/>
              <w:right w:val="nil"/>
            </w:tcBorders>
            <w:vAlign w:val="center"/>
          </w:tcPr>
          <w:p w14:paraId="4A0A38F0" w14:textId="77777777" w:rsidR="004773E5" w:rsidRPr="00A62B33" w:rsidRDefault="004773E5" w:rsidP="005511C6">
            <w:pPr>
              <w:pBdr>
                <w:top w:val="nil"/>
                <w:left w:val="nil"/>
                <w:bottom w:val="nil"/>
                <w:right w:val="nil"/>
                <w:between w:val="nil"/>
              </w:pBdr>
              <w:spacing w:after="0" w:line="240" w:lineRule="auto"/>
              <w:jc w:val="center"/>
              <w:rPr>
                <w:rFonts w:ascii="Times New Roman" w:eastAsia="Palatino Linotype" w:hAnsi="Times New Roman" w:cs="Times New Roman"/>
                <w:color w:val="000000"/>
              </w:rPr>
            </w:pPr>
            <w:r w:rsidRPr="00A62B33">
              <w:rPr>
                <w:rFonts w:ascii="Times New Roman" w:eastAsia="Palatino Linotype" w:hAnsi="Times New Roman" w:cs="Times New Roman"/>
                <w:i/>
                <w:iCs/>
                <w:color w:val="000000"/>
              </w:rPr>
              <w:t>entry</w:t>
            </w:r>
            <w:r w:rsidRPr="00A62B33">
              <w:rPr>
                <w:rFonts w:ascii="Times New Roman" w:eastAsia="Palatino Linotype" w:hAnsi="Times New Roman" w:cs="Times New Roman"/>
                <w:color w:val="000000"/>
              </w:rPr>
              <w:t xml:space="preserve"> 2</w:t>
            </w:r>
          </w:p>
        </w:tc>
        <w:tc>
          <w:tcPr>
            <w:tcW w:w="2619" w:type="dxa"/>
            <w:tcBorders>
              <w:top w:val="nil"/>
              <w:left w:val="nil"/>
              <w:bottom w:val="nil"/>
              <w:right w:val="nil"/>
            </w:tcBorders>
            <w:vAlign w:val="center"/>
          </w:tcPr>
          <w:p w14:paraId="05371C71" w14:textId="77777777" w:rsidR="004773E5" w:rsidRPr="00A62B33" w:rsidRDefault="004773E5" w:rsidP="005511C6">
            <w:pPr>
              <w:pBdr>
                <w:top w:val="nil"/>
                <w:left w:val="nil"/>
                <w:bottom w:val="nil"/>
                <w:right w:val="nil"/>
                <w:between w:val="nil"/>
              </w:pBdr>
              <w:spacing w:after="0" w:line="240" w:lineRule="auto"/>
              <w:jc w:val="center"/>
              <w:rPr>
                <w:rFonts w:ascii="Times New Roman" w:eastAsia="Palatino Linotype" w:hAnsi="Times New Roman" w:cs="Times New Roman"/>
                <w:color w:val="000000"/>
              </w:rPr>
            </w:pPr>
            <w:r w:rsidRPr="00A62B33">
              <w:rPr>
                <w:rFonts w:ascii="Times New Roman" w:eastAsia="Palatino Linotype" w:hAnsi="Times New Roman" w:cs="Times New Roman"/>
                <w:color w:val="000000"/>
              </w:rPr>
              <w:t>data</w:t>
            </w:r>
          </w:p>
        </w:tc>
        <w:tc>
          <w:tcPr>
            <w:tcW w:w="2619" w:type="dxa"/>
            <w:tcBorders>
              <w:top w:val="nil"/>
              <w:left w:val="nil"/>
              <w:bottom w:val="nil"/>
              <w:right w:val="nil"/>
            </w:tcBorders>
            <w:vAlign w:val="center"/>
          </w:tcPr>
          <w:p w14:paraId="2E4AD8F1" w14:textId="5D6D9968" w:rsidR="004773E5" w:rsidRPr="00A62B33" w:rsidRDefault="00A62B33" w:rsidP="005511C6">
            <w:pPr>
              <w:pBdr>
                <w:top w:val="nil"/>
                <w:left w:val="nil"/>
                <w:bottom w:val="nil"/>
                <w:right w:val="nil"/>
                <w:between w:val="nil"/>
              </w:pBdr>
              <w:spacing w:after="0" w:line="240" w:lineRule="auto"/>
              <w:jc w:val="center"/>
              <w:rPr>
                <w:rFonts w:ascii="Times New Roman" w:eastAsia="Palatino Linotype" w:hAnsi="Times New Roman" w:cs="Times New Roman"/>
                <w:color w:val="000000"/>
              </w:rPr>
            </w:pPr>
            <w:r w:rsidRPr="00A62B33">
              <w:rPr>
                <w:rFonts w:ascii="Times New Roman" w:eastAsia="Palatino Linotype" w:hAnsi="Times New Roman" w:cs="Times New Roman"/>
                <w:color w:val="000000"/>
              </w:rPr>
              <w:t>D</w:t>
            </w:r>
            <w:r w:rsidR="004773E5" w:rsidRPr="00A62B33">
              <w:rPr>
                <w:rFonts w:ascii="Times New Roman" w:eastAsia="Palatino Linotype" w:hAnsi="Times New Roman" w:cs="Times New Roman"/>
                <w:color w:val="000000"/>
              </w:rPr>
              <w:t>ata</w:t>
            </w:r>
          </w:p>
        </w:tc>
      </w:tr>
      <w:tr w:rsidR="004773E5" w:rsidRPr="00A62B33" w14:paraId="1E90B6FA" w14:textId="77777777" w:rsidTr="005511C6">
        <w:tc>
          <w:tcPr>
            <w:tcW w:w="2619" w:type="dxa"/>
            <w:tcBorders>
              <w:top w:val="nil"/>
              <w:left w:val="nil"/>
              <w:bottom w:val="single" w:sz="8" w:space="0" w:color="000000"/>
              <w:right w:val="nil"/>
            </w:tcBorders>
            <w:vAlign w:val="center"/>
          </w:tcPr>
          <w:p w14:paraId="02FEDEAD" w14:textId="77777777" w:rsidR="004773E5" w:rsidRPr="00A62B33" w:rsidRDefault="004773E5" w:rsidP="005511C6">
            <w:pPr>
              <w:pBdr>
                <w:top w:val="nil"/>
                <w:left w:val="nil"/>
                <w:bottom w:val="nil"/>
                <w:right w:val="nil"/>
                <w:between w:val="nil"/>
              </w:pBdr>
              <w:spacing w:after="0" w:line="240" w:lineRule="auto"/>
              <w:jc w:val="center"/>
              <w:rPr>
                <w:rFonts w:ascii="Times New Roman" w:eastAsia="Palatino Linotype" w:hAnsi="Times New Roman" w:cs="Times New Roman"/>
                <w:color w:val="000000"/>
              </w:rPr>
            </w:pPr>
            <w:r w:rsidRPr="00A62B33">
              <w:rPr>
                <w:rFonts w:ascii="Times New Roman" w:eastAsia="Palatino Linotype" w:hAnsi="Times New Roman" w:cs="Times New Roman"/>
                <w:i/>
                <w:iCs/>
                <w:color w:val="000000"/>
              </w:rPr>
              <w:t>entry</w:t>
            </w:r>
            <w:r w:rsidRPr="00A62B33">
              <w:rPr>
                <w:rFonts w:ascii="Times New Roman" w:eastAsia="Palatino Linotype" w:hAnsi="Times New Roman" w:cs="Times New Roman"/>
                <w:color w:val="000000"/>
              </w:rPr>
              <w:t xml:space="preserve"> 3</w:t>
            </w:r>
          </w:p>
        </w:tc>
        <w:tc>
          <w:tcPr>
            <w:tcW w:w="2619" w:type="dxa"/>
            <w:tcBorders>
              <w:top w:val="nil"/>
              <w:left w:val="nil"/>
              <w:bottom w:val="single" w:sz="8" w:space="0" w:color="000000"/>
              <w:right w:val="nil"/>
            </w:tcBorders>
            <w:vAlign w:val="center"/>
          </w:tcPr>
          <w:p w14:paraId="06B1486D" w14:textId="77777777" w:rsidR="004773E5" w:rsidRPr="00A62B33" w:rsidRDefault="004773E5" w:rsidP="005511C6">
            <w:pPr>
              <w:pBdr>
                <w:top w:val="nil"/>
                <w:left w:val="nil"/>
                <w:bottom w:val="nil"/>
                <w:right w:val="nil"/>
                <w:between w:val="nil"/>
              </w:pBdr>
              <w:spacing w:after="0" w:line="240" w:lineRule="auto"/>
              <w:jc w:val="center"/>
              <w:rPr>
                <w:rFonts w:ascii="Times New Roman" w:eastAsia="Palatino Linotype" w:hAnsi="Times New Roman" w:cs="Times New Roman"/>
                <w:color w:val="000000"/>
              </w:rPr>
            </w:pPr>
            <w:r w:rsidRPr="00A62B33">
              <w:rPr>
                <w:rFonts w:ascii="Times New Roman" w:eastAsia="Palatino Linotype" w:hAnsi="Times New Roman" w:cs="Times New Roman"/>
                <w:color w:val="000000"/>
              </w:rPr>
              <w:t>data</w:t>
            </w:r>
          </w:p>
        </w:tc>
        <w:tc>
          <w:tcPr>
            <w:tcW w:w="2619" w:type="dxa"/>
            <w:tcBorders>
              <w:top w:val="nil"/>
              <w:left w:val="nil"/>
              <w:bottom w:val="single" w:sz="8" w:space="0" w:color="000000"/>
              <w:right w:val="nil"/>
            </w:tcBorders>
            <w:vAlign w:val="center"/>
          </w:tcPr>
          <w:p w14:paraId="5A342C34" w14:textId="5308F8D0" w:rsidR="004773E5" w:rsidRPr="00A62B33" w:rsidRDefault="00A62B33" w:rsidP="005511C6">
            <w:pPr>
              <w:pBdr>
                <w:top w:val="nil"/>
                <w:left w:val="nil"/>
                <w:bottom w:val="nil"/>
                <w:right w:val="nil"/>
                <w:between w:val="nil"/>
              </w:pBdr>
              <w:spacing w:after="0" w:line="240" w:lineRule="auto"/>
              <w:jc w:val="center"/>
              <w:rPr>
                <w:rFonts w:ascii="Times New Roman" w:eastAsia="Palatino Linotype" w:hAnsi="Times New Roman" w:cs="Times New Roman"/>
                <w:color w:val="000000"/>
              </w:rPr>
            </w:pPr>
            <w:r w:rsidRPr="00A62B33">
              <w:rPr>
                <w:rFonts w:ascii="Times New Roman" w:eastAsia="Palatino Linotype" w:hAnsi="Times New Roman" w:cs="Times New Roman"/>
                <w:color w:val="000000"/>
              </w:rPr>
              <w:t>D</w:t>
            </w:r>
            <w:r w:rsidR="004773E5" w:rsidRPr="00A62B33">
              <w:rPr>
                <w:rFonts w:ascii="Times New Roman" w:eastAsia="Palatino Linotype" w:hAnsi="Times New Roman" w:cs="Times New Roman"/>
                <w:color w:val="000000"/>
              </w:rPr>
              <w:t>ata</w:t>
            </w:r>
          </w:p>
        </w:tc>
      </w:tr>
    </w:tbl>
    <w:p w14:paraId="30C8552F" w14:textId="77777777" w:rsidR="004773E5" w:rsidRPr="00B10DC2" w:rsidRDefault="004773E5" w:rsidP="004773E5">
      <w:pPr>
        <w:spacing w:after="0" w:line="240" w:lineRule="auto"/>
        <w:jc w:val="center"/>
        <w:rPr>
          <w:rFonts w:ascii="Times New Roman" w:eastAsia="Palatino Linotype" w:hAnsi="Times New Roman" w:cs="Times New Roman"/>
          <w:sz w:val="24"/>
          <w:szCs w:val="24"/>
        </w:rPr>
      </w:pPr>
    </w:p>
    <w:p w14:paraId="2A6F5A95" w14:textId="65C0DE04" w:rsidR="004815DD" w:rsidRPr="00B10DC2" w:rsidRDefault="004815DD" w:rsidP="00FF131C">
      <w:pPr>
        <w:spacing w:after="0" w:line="240" w:lineRule="auto"/>
        <w:ind w:firstLine="567"/>
        <w:rPr>
          <w:rStyle w:val="mediumtext"/>
          <w:rFonts w:ascii="Times New Roman" w:hAnsi="Times New Roman" w:cs="Times New Roman"/>
          <w:sz w:val="24"/>
          <w:szCs w:val="24"/>
        </w:rPr>
      </w:pPr>
      <w:r w:rsidRPr="00B10DC2">
        <w:rPr>
          <w:rFonts w:ascii="Times New Roman" w:eastAsia="Palatino Linotype" w:hAnsi="Times New Roman" w:cs="Times New Roman"/>
          <w:sz w:val="24"/>
          <w:szCs w:val="24"/>
        </w:rPr>
        <w:t>Jarak antara baris terakhir teks dengan judul tabel adalah 1 spasi. Demikian juga, paragraf baru dimulai dengan jarak 1 spasi di bawah tabel. Spasi antara judul tabel dengan garis teratas tabel diberi tambahan 10 pt.</w:t>
      </w:r>
      <w:r w:rsidRPr="00B10DC2">
        <w:rPr>
          <w:rStyle w:val="mediumtext"/>
          <w:rFonts w:ascii="Times New Roman" w:hAnsi="Times New Roman" w:cs="Times New Roman"/>
          <w:sz w:val="24"/>
          <w:szCs w:val="24"/>
        </w:rPr>
        <w:t xml:space="preserve"> </w:t>
      </w:r>
    </w:p>
    <w:p w14:paraId="77BBB945" w14:textId="77777777" w:rsidR="00FF131C" w:rsidRPr="00B10DC2" w:rsidRDefault="00FF131C" w:rsidP="00FF131C">
      <w:pPr>
        <w:spacing w:after="0" w:line="240" w:lineRule="auto"/>
        <w:rPr>
          <w:rStyle w:val="mediumtext"/>
          <w:rFonts w:ascii="Times New Roman" w:hAnsi="Times New Roman" w:cs="Times New Roman"/>
          <w:sz w:val="24"/>
          <w:szCs w:val="24"/>
        </w:rPr>
      </w:pPr>
    </w:p>
    <w:p w14:paraId="38D44692" w14:textId="47980E45" w:rsidR="00FF131C" w:rsidRPr="00B10DC2" w:rsidRDefault="00FF131C" w:rsidP="00FF131C">
      <w:pPr>
        <w:pStyle w:val="ListParagraph"/>
        <w:numPr>
          <w:ilvl w:val="1"/>
          <w:numId w:val="8"/>
        </w:numPr>
        <w:pBdr>
          <w:top w:val="nil"/>
          <w:left w:val="nil"/>
          <w:bottom w:val="nil"/>
          <w:right w:val="nil"/>
          <w:between w:val="nil"/>
        </w:pBdr>
        <w:spacing w:after="0" w:line="240" w:lineRule="auto"/>
        <w:rPr>
          <w:rFonts w:ascii="Times New Roman" w:eastAsia="Palatino Linotype" w:hAnsi="Times New Roman" w:cs="Times New Roman"/>
          <w:b/>
          <w:bCs/>
          <w:color w:val="000000"/>
          <w:sz w:val="24"/>
          <w:szCs w:val="24"/>
        </w:rPr>
      </w:pPr>
      <w:r w:rsidRPr="00B10DC2">
        <w:rPr>
          <w:rFonts w:ascii="Times New Roman" w:eastAsia="Palatino Linotype" w:hAnsi="Times New Roman" w:cs="Times New Roman"/>
          <w:b/>
          <w:bCs/>
          <w:color w:val="000000"/>
          <w:sz w:val="24"/>
          <w:szCs w:val="24"/>
        </w:rPr>
        <w:t>Model matematika</w:t>
      </w:r>
      <w:r w:rsidR="00A62B33">
        <w:rPr>
          <w:rFonts w:ascii="Times New Roman" w:eastAsia="Palatino Linotype" w:hAnsi="Times New Roman" w:cs="Times New Roman"/>
          <w:b/>
          <w:bCs/>
          <w:color w:val="000000"/>
          <w:sz w:val="24"/>
          <w:szCs w:val="24"/>
        </w:rPr>
        <w:t xml:space="preserve"> (12 pt)</w:t>
      </w:r>
    </w:p>
    <w:p w14:paraId="42A42AE7" w14:textId="77777777" w:rsidR="00FF131C" w:rsidRPr="00B10DC2" w:rsidRDefault="00FF131C" w:rsidP="00FF131C">
      <w:pPr>
        <w:pBdr>
          <w:top w:val="nil"/>
          <w:left w:val="nil"/>
          <w:bottom w:val="nil"/>
          <w:right w:val="nil"/>
          <w:between w:val="nil"/>
        </w:pBdr>
        <w:spacing w:after="0" w:line="240" w:lineRule="auto"/>
        <w:ind w:firstLine="567"/>
        <w:rPr>
          <w:rFonts w:ascii="Times New Roman" w:eastAsia="Palatino Linotype" w:hAnsi="Times New Roman" w:cs="Times New Roman"/>
          <w:color w:val="000000"/>
          <w:sz w:val="24"/>
          <w:szCs w:val="24"/>
        </w:rPr>
      </w:pPr>
      <w:r w:rsidRPr="00B10DC2">
        <w:rPr>
          <w:rFonts w:ascii="Times New Roman" w:eastAsia="Palatino Linotype" w:hAnsi="Times New Roman" w:cs="Times New Roman"/>
          <w:color w:val="000000"/>
          <w:sz w:val="24"/>
          <w:szCs w:val="24"/>
        </w:rPr>
        <w:t>Jika model dituliskan secara matematis, setiap rumus matematika yang ditulis harus disertai dengan penomeran, serta dirujuk di dalam teks. Rumus matematika juga harus dapat disunting atau diedit, misalnya persamaan (1) berikut. Semua notasi dalam rumus matematika ditulis miring (</w:t>
      </w:r>
      <w:r w:rsidRPr="00B10DC2">
        <w:rPr>
          <w:rFonts w:ascii="Times New Roman" w:eastAsia="Palatino Linotype" w:hAnsi="Times New Roman" w:cs="Times New Roman"/>
          <w:i/>
          <w:iCs/>
          <w:color w:val="000000"/>
          <w:sz w:val="24"/>
          <w:szCs w:val="24"/>
        </w:rPr>
        <w:t>Italic</w:t>
      </w:r>
      <w:r w:rsidRPr="00B10DC2">
        <w:rPr>
          <w:rFonts w:ascii="Times New Roman" w:eastAsia="Palatino Linotype" w:hAnsi="Times New Roman" w:cs="Times New Roman"/>
          <w:color w:val="000000"/>
          <w:sz w:val="24"/>
          <w:szCs w:val="24"/>
        </w:rPr>
        <w:t>) baik di dalam rumus maupun dalam teks.</w:t>
      </w:r>
    </w:p>
    <w:p w14:paraId="2F0EADEB" w14:textId="77777777" w:rsidR="00FF131C" w:rsidRPr="00B10DC2" w:rsidRDefault="00FF131C" w:rsidP="00FF131C">
      <w:pPr>
        <w:spacing w:after="0" w:line="240" w:lineRule="auto"/>
        <w:rPr>
          <w:rFonts w:ascii="Times New Roman" w:eastAsia="Palatino Linotype" w:hAnsi="Times New Roman" w:cs="Times New Roman"/>
          <w:sz w:val="24"/>
          <w:szCs w:val="24"/>
        </w:rPr>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364"/>
        <w:gridCol w:w="708"/>
      </w:tblGrid>
      <w:tr w:rsidR="00FF131C" w:rsidRPr="00B10DC2" w14:paraId="6C62EC5A" w14:textId="77777777" w:rsidTr="005511C6">
        <w:tc>
          <w:tcPr>
            <w:tcW w:w="8364" w:type="dxa"/>
          </w:tcPr>
          <w:p w14:paraId="6132ED95" w14:textId="77777777" w:rsidR="00FF131C" w:rsidRPr="00B10DC2" w:rsidRDefault="00FF131C" w:rsidP="005511C6">
            <w:pPr>
              <w:jc w:val="center"/>
              <w:rPr>
                <w:rFonts w:ascii="Times New Roman" w:eastAsia="Cambria Math" w:hAnsi="Times New Roman" w:cs="Times New Roman"/>
                <w:sz w:val="24"/>
                <w:szCs w:val="24"/>
              </w:rPr>
            </w:pPr>
            <m:oMathPara>
              <m:oMath>
                <m:r>
                  <w:rPr>
                    <w:rFonts w:ascii="Cambria Math" w:eastAsia="Cambria Math" w:hAnsi="Cambria Math" w:cs="Times New Roman"/>
                    <w:sz w:val="24"/>
                    <w:szCs w:val="24"/>
                  </w:rPr>
                  <m:t xml:space="preserve">Q= </m:t>
                </m:r>
                <m:rad>
                  <m:radPr>
                    <m:degHide m:val="1"/>
                    <m:ctrlPr>
                      <w:rPr>
                        <w:rFonts w:ascii="Cambria Math" w:eastAsia="Cambria Math" w:hAnsi="Cambria Math" w:cs="Times New Roman"/>
                        <w:sz w:val="24"/>
                        <w:szCs w:val="24"/>
                      </w:rPr>
                    </m:ctrlPr>
                  </m:radPr>
                  <m:deg/>
                  <m:e>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2DC</m:t>
                        </m:r>
                      </m:num>
                      <m:den>
                        <m:r>
                          <w:rPr>
                            <w:rFonts w:ascii="Cambria Math" w:eastAsia="Cambria Math" w:hAnsi="Cambria Math" w:cs="Times New Roman"/>
                            <w:sz w:val="24"/>
                            <w:szCs w:val="24"/>
                          </w:rPr>
                          <m:t>h</m:t>
                        </m:r>
                      </m:den>
                    </m:f>
                  </m:e>
                </m:rad>
              </m:oMath>
            </m:oMathPara>
          </w:p>
        </w:tc>
        <w:tc>
          <w:tcPr>
            <w:tcW w:w="708" w:type="dxa"/>
          </w:tcPr>
          <w:p w14:paraId="79D14577" w14:textId="77777777" w:rsidR="00FF131C" w:rsidRPr="00B10DC2" w:rsidRDefault="00FF131C" w:rsidP="005511C6">
            <w:pPr>
              <w:jc w:val="right"/>
              <w:rPr>
                <w:rFonts w:ascii="Times New Roman" w:eastAsia="Palatino Linotype" w:hAnsi="Times New Roman" w:cs="Times New Roman"/>
                <w:sz w:val="24"/>
                <w:szCs w:val="24"/>
              </w:rPr>
            </w:pPr>
            <w:r w:rsidRPr="00B10DC2">
              <w:rPr>
                <w:rFonts w:ascii="Times New Roman" w:eastAsia="Palatino Linotype" w:hAnsi="Times New Roman" w:cs="Times New Roman"/>
                <w:sz w:val="24"/>
                <w:szCs w:val="24"/>
              </w:rPr>
              <w:t xml:space="preserve"> (1)</w:t>
            </w:r>
          </w:p>
        </w:tc>
      </w:tr>
    </w:tbl>
    <w:p w14:paraId="2A1217EE" w14:textId="7195FB44" w:rsidR="00FF131C" w:rsidRPr="00B10DC2" w:rsidRDefault="00EE3948" w:rsidP="00FF131C">
      <w:pPr>
        <w:spacing w:after="0" w:line="240" w:lineRule="auto"/>
        <w:rPr>
          <w:rFonts w:ascii="Times New Roman" w:eastAsia="Palatino Linotype" w:hAnsi="Times New Roman" w:cs="Times New Roman"/>
        </w:rPr>
      </w:pPr>
      <w:r>
        <w:rPr>
          <w:rFonts w:ascii="Times New Roman" w:eastAsia="Palatino Linotype" w:hAnsi="Times New Roman" w:cs="Times New Roman"/>
        </w:rPr>
        <w:t>Keterangan</w:t>
      </w:r>
      <w:r w:rsidR="00FF131C" w:rsidRPr="00B10DC2">
        <w:rPr>
          <w:rFonts w:ascii="Times New Roman" w:eastAsia="Palatino Linotype" w:hAnsi="Times New Roman" w:cs="Times New Roman"/>
        </w:rPr>
        <w:t>,</w:t>
      </w:r>
    </w:p>
    <w:p w14:paraId="132CDA35" w14:textId="77777777" w:rsidR="00FF131C" w:rsidRPr="00B10DC2" w:rsidRDefault="00FF131C" w:rsidP="00FF131C">
      <w:pPr>
        <w:spacing w:after="0" w:line="240" w:lineRule="auto"/>
        <w:rPr>
          <w:rFonts w:ascii="Times New Roman" w:eastAsia="Palatino Linotype" w:hAnsi="Times New Roman" w:cs="Times New Roman"/>
        </w:rPr>
      </w:pPr>
      <w:r w:rsidRPr="00B10DC2">
        <w:rPr>
          <w:rFonts w:ascii="Times New Roman" w:eastAsia="Palatino Linotype" w:hAnsi="Times New Roman" w:cs="Times New Roman"/>
          <w:i/>
          <w:iCs/>
        </w:rPr>
        <w:t>Q</w:t>
      </w:r>
      <w:r w:rsidRPr="00B10DC2">
        <w:rPr>
          <w:rFonts w:ascii="Times New Roman" w:eastAsia="Palatino Linotype" w:hAnsi="Times New Roman" w:cs="Times New Roman"/>
        </w:rPr>
        <w:t xml:space="preserve"> = Kuantitas order optimal</w:t>
      </w:r>
    </w:p>
    <w:p w14:paraId="3ABBE770" w14:textId="77777777" w:rsidR="00FF131C" w:rsidRPr="00B10DC2" w:rsidRDefault="00FF131C" w:rsidP="00FF131C">
      <w:pPr>
        <w:spacing w:after="0" w:line="240" w:lineRule="auto"/>
        <w:rPr>
          <w:rFonts w:ascii="Times New Roman" w:eastAsia="Palatino Linotype" w:hAnsi="Times New Roman" w:cs="Times New Roman"/>
        </w:rPr>
      </w:pPr>
      <w:r w:rsidRPr="00B10DC2">
        <w:rPr>
          <w:rFonts w:ascii="Times New Roman" w:eastAsia="Palatino Linotype" w:hAnsi="Times New Roman" w:cs="Times New Roman"/>
          <w:i/>
          <w:iCs/>
        </w:rPr>
        <w:t>D</w:t>
      </w:r>
      <w:r w:rsidRPr="00B10DC2">
        <w:rPr>
          <w:rFonts w:ascii="Times New Roman" w:eastAsia="Palatino Linotype" w:hAnsi="Times New Roman" w:cs="Times New Roman"/>
        </w:rPr>
        <w:t xml:space="preserve"> = Permintaan konsumen</w:t>
      </w:r>
    </w:p>
    <w:p w14:paraId="55AA98C4" w14:textId="77777777" w:rsidR="00FF131C" w:rsidRPr="00B10DC2" w:rsidRDefault="00FF131C" w:rsidP="00FF131C">
      <w:pPr>
        <w:spacing w:after="0" w:line="240" w:lineRule="auto"/>
        <w:rPr>
          <w:rFonts w:ascii="Times New Roman" w:eastAsia="Palatino Linotype" w:hAnsi="Times New Roman" w:cs="Times New Roman"/>
        </w:rPr>
      </w:pPr>
      <w:r w:rsidRPr="00B10DC2">
        <w:rPr>
          <w:rFonts w:ascii="Times New Roman" w:eastAsia="Palatino Linotype" w:hAnsi="Times New Roman" w:cs="Times New Roman"/>
          <w:i/>
          <w:iCs/>
        </w:rPr>
        <w:t>C</w:t>
      </w:r>
      <w:r w:rsidRPr="00B10DC2">
        <w:rPr>
          <w:rFonts w:ascii="Times New Roman" w:eastAsia="Palatino Linotype" w:hAnsi="Times New Roman" w:cs="Times New Roman"/>
        </w:rPr>
        <w:t xml:space="preserve"> = Biaya order</w:t>
      </w:r>
    </w:p>
    <w:p w14:paraId="085B7CED" w14:textId="77777777" w:rsidR="00FF131C" w:rsidRPr="00B10DC2" w:rsidRDefault="00FF131C" w:rsidP="00FF131C">
      <w:pPr>
        <w:spacing w:after="0" w:line="240" w:lineRule="auto"/>
        <w:rPr>
          <w:rStyle w:val="mediumtext"/>
          <w:rFonts w:ascii="Times New Roman" w:hAnsi="Times New Roman" w:cs="Times New Roman"/>
          <w:sz w:val="24"/>
          <w:szCs w:val="24"/>
        </w:rPr>
      </w:pPr>
    </w:p>
    <w:p w14:paraId="12B5585A" w14:textId="6E170ECB" w:rsidR="001E0508" w:rsidRPr="00B10DC2" w:rsidRDefault="00FF131C" w:rsidP="00FF131C">
      <w:pPr>
        <w:pStyle w:val="Heading3"/>
        <w:numPr>
          <w:ilvl w:val="0"/>
          <w:numId w:val="0"/>
        </w:numPr>
        <w:rPr>
          <w:rFonts w:ascii="Times New Roman" w:hAnsi="Times New Roman" w:cs="Times New Roman"/>
          <w:szCs w:val="24"/>
          <w:lang w:val="en-US"/>
        </w:rPr>
      </w:pPr>
      <w:r w:rsidRPr="00B10DC2">
        <w:rPr>
          <w:rFonts w:ascii="Times New Roman" w:hAnsi="Times New Roman" w:cs="Times New Roman"/>
          <w:iCs/>
          <w:szCs w:val="24"/>
          <w:lang w:val="id-ID"/>
        </w:rPr>
        <w:t xml:space="preserve">3. </w:t>
      </w:r>
      <w:r w:rsidRPr="00B10DC2">
        <w:rPr>
          <w:rFonts w:ascii="Times New Roman" w:hAnsi="Times New Roman" w:cs="Times New Roman"/>
          <w:iCs/>
          <w:szCs w:val="24"/>
          <w:lang w:val="en-US"/>
        </w:rPr>
        <w:t>Hasil da</w:t>
      </w:r>
      <w:r w:rsidRPr="00B10DC2">
        <w:rPr>
          <w:rFonts w:ascii="Times New Roman" w:hAnsi="Times New Roman" w:cs="Times New Roman"/>
          <w:szCs w:val="24"/>
          <w:lang w:val="en-US"/>
        </w:rPr>
        <w:t>n Pembahasan</w:t>
      </w:r>
      <w:r w:rsidR="00A62B33">
        <w:rPr>
          <w:rFonts w:ascii="Times New Roman" w:hAnsi="Times New Roman" w:cs="Times New Roman"/>
          <w:szCs w:val="24"/>
          <w:lang w:val="en-US"/>
        </w:rPr>
        <w:t xml:space="preserve"> (12 pt)</w:t>
      </w:r>
    </w:p>
    <w:p w14:paraId="2011C04D" w14:textId="77777777" w:rsidR="004773E5" w:rsidRPr="004773E5" w:rsidRDefault="004773E5" w:rsidP="004773E5">
      <w:pPr>
        <w:rPr>
          <w:rFonts w:ascii="Times New Roman" w:hAnsi="Times New Roman" w:cs="Times New Roman"/>
          <w:sz w:val="24"/>
          <w:szCs w:val="24"/>
        </w:rPr>
      </w:pPr>
      <w:r w:rsidRPr="004773E5">
        <w:rPr>
          <w:rFonts w:ascii="Times New Roman" w:hAnsi="Times New Roman" w:cs="Times New Roman"/>
          <w:sz w:val="24"/>
          <w:szCs w:val="24"/>
        </w:rPr>
        <w:t xml:space="preserve">Bagian ini memberikan deskripsi yang ringkas dan tepat tentang hasil dari analisis, eksperimen, dan pengujian dalam penelitian. Berikan interpretasi dari hasil tersebut dari perspektif penelitian terdahulu dan hipotesis yang ada. Hal ini diindikasikan dari adanya sitasi penelitian terdahulu yang </w:t>
      </w:r>
      <w:r w:rsidRPr="004773E5">
        <w:rPr>
          <w:rFonts w:ascii="Times New Roman" w:hAnsi="Times New Roman" w:cs="Times New Roman"/>
          <w:sz w:val="24"/>
          <w:szCs w:val="24"/>
        </w:rPr>
        <w:lastRenderedPageBreak/>
        <w:t>dibandingkan. Hasil penelitian dapat menguatkan atau mengoreksi temuan sebelumnya. Diskusikan juga implikasi dan pemahaman baru yang didapatkan baik teoritis dan praktis. Gunakan gambar, grafik atau tabel untuk menjelaskan hasil yang dianggap penting dalam penelitian.</w:t>
      </w:r>
    </w:p>
    <w:p w14:paraId="02A93508" w14:textId="77777777" w:rsidR="0030179B" w:rsidRPr="00B10DC2" w:rsidRDefault="0030179B" w:rsidP="00DF7C28">
      <w:pPr>
        <w:pStyle w:val="IEEEParagraph"/>
        <w:ind w:firstLine="0"/>
        <w:rPr>
          <w:sz w:val="24"/>
          <w:lang w:val="id-ID"/>
        </w:rPr>
      </w:pPr>
      <w:r w:rsidRPr="00B10DC2">
        <w:rPr>
          <w:sz w:val="24"/>
          <w:lang w:val="id-ID"/>
        </w:rPr>
        <w:t>Hasil merupakan bagian utama artikel ilmiah, berisi : hasil proses analisis data, hasil pengujian hipotesis. Hasil dapat disajikan dengan table atau grafik, untuk memperjelas hasil secara verbal</w:t>
      </w:r>
    </w:p>
    <w:p w14:paraId="30641B8B" w14:textId="77777777" w:rsidR="0030179B" w:rsidRPr="00B10DC2" w:rsidRDefault="0030179B" w:rsidP="00DF7C28">
      <w:pPr>
        <w:pStyle w:val="IEEEParagraph"/>
        <w:ind w:firstLine="0"/>
        <w:rPr>
          <w:sz w:val="24"/>
          <w:lang w:val="id-ID"/>
        </w:rPr>
      </w:pPr>
      <w:r w:rsidRPr="00B10DC2">
        <w:rPr>
          <w:sz w:val="24"/>
          <w:lang w:val="id-ID"/>
        </w:rPr>
        <w:t>Pembahasan merupakan bagian terpenting dari keseluruhan isi artikel ilmiah. Tujuan pembahasan adalah: menjawab masalah penelitian, menafsirkan temuan-temuan, mengintegrasikan temuan dari penelitian ke dalam kumpulan pengetahuan yang telah ada dan menyusun teori baru atau memodifikasi teori yang sudah ada.</w:t>
      </w:r>
    </w:p>
    <w:p w14:paraId="28D2D74F" w14:textId="77777777" w:rsidR="00FF131C" w:rsidRPr="00B10DC2" w:rsidRDefault="00FF131C" w:rsidP="00DF7C28">
      <w:pPr>
        <w:pStyle w:val="IEEEParagraph"/>
        <w:ind w:firstLine="0"/>
        <w:jc w:val="center"/>
        <w:rPr>
          <w:sz w:val="24"/>
          <w:lang w:val="id-ID"/>
        </w:rPr>
      </w:pPr>
    </w:p>
    <w:p w14:paraId="0F0588C7" w14:textId="09806F40" w:rsidR="0030179B" w:rsidRPr="00A62B33" w:rsidRDefault="0030179B" w:rsidP="00DF7C28">
      <w:pPr>
        <w:pStyle w:val="IEEEParagraph"/>
        <w:ind w:firstLine="0"/>
        <w:jc w:val="center"/>
        <w:rPr>
          <w:sz w:val="22"/>
          <w:szCs w:val="22"/>
          <w:lang w:val="id-ID"/>
        </w:rPr>
      </w:pPr>
      <w:r w:rsidRPr="00A62B33">
        <w:rPr>
          <w:sz w:val="22"/>
          <w:szCs w:val="22"/>
          <w:lang w:val="id-ID"/>
        </w:rPr>
        <w:t xml:space="preserve">Tabel </w:t>
      </w:r>
      <w:r w:rsidR="00673184">
        <w:rPr>
          <w:sz w:val="22"/>
          <w:szCs w:val="22"/>
          <w:lang w:val="id-ID"/>
        </w:rPr>
        <w:t>2</w:t>
      </w:r>
      <w:r w:rsidRPr="00A62B33">
        <w:rPr>
          <w:sz w:val="22"/>
          <w:szCs w:val="22"/>
          <w:lang w:val="id-ID"/>
        </w:rPr>
        <w:t>. Entalpi dan Massa Jenis Udara berdasarkan Suhu</w:t>
      </w:r>
      <w:r w:rsidR="00FF131C" w:rsidRPr="00A62B33">
        <w:rPr>
          <w:sz w:val="22"/>
          <w:szCs w:val="22"/>
          <w:lang w:val="id-ID"/>
        </w:rPr>
        <w:t xml:space="preserve"> </w:t>
      </w:r>
      <w:r w:rsidR="00A62B33">
        <w:rPr>
          <w:sz w:val="22"/>
          <w:szCs w:val="22"/>
          <w:lang w:val="id-ID"/>
        </w:rPr>
        <w:t>(11 pt)</w:t>
      </w:r>
    </w:p>
    <w:p w14:paraId="625CF3D7" w14:textId="77777777" w:rsidR="0030179B" w:rsidRPr="00A62B33" w:rsidRDefault="0030179B" w:rsidP="00DF7C28">
      <w:pPr>
        <w:pStyle w:val="IEEEParagraph"/>
        <w:ind w:firstLine="0"/>
        <w:rPr>
          <w:sz w:val="22"/>
          <w:szCs w:val="22"/>
          <w:lang w:val="id-ID"/>
        </w:rPr>
      </w:pPr>
    </w:p>
    <w:tbl>
      <w:tblPr>
        <w:tblW w:w="5006" w:type="dxa"/>
        <w:jc w:val="center"/>
        <w:tblLook w:val="0000" w:firstRow="0" w:lastRow="0" w:firstColumn="0" w:lastColumn="0" w:noHBand="0" w:noVBand="0"/>
      </w:tblPr>
      <w:tblGrid>
        <w:gridCol w:w="1789"/>
        <w:gridCol w:w="1505"/>
        <w:gridCol w:w="1712"/>
      </w:tblGrid>
      <w:tr w:rsidR="0030179B" w:rsidRPr="00A62B33" w14:paraId="6E41D0C8" w14:textId="77777777" w:rsidTr="00DF227C">
        <w:trPr>
          <w:trHeight w:val="264"/>
          <w:jc w:val="center"/>
        </w:trPr>
        <w:tc>
          <w:tcPr>
            <w:tcW w:w="1789" w:type="dxa"/>
            <w:tcBorders>
              <w:top w:val="single" w:sz="4" w:space="0" w:color="auto"/>
              <w:left w:val="nil"/>
              <w:bottom w:val="single" w:sz="8" w:space="0" w:color="auto"/>
              <w:right w:val="nil"/>
            </w:tcBorders>
            <w:noWrap/>
            <w:vAlign w:val="center"/>
          </w:tcPr>
          <w:p w14:paraId="384298BA"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Temperatur</w:t>
            </w:r>
          </w:p>
          <w:p w14:paraId="6DE9F5FA"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w:t>
            </w:r>
            <w:r w:rsidRPr="00A62B33">
              <w:rPr>
                <w:rFonts w:ascii="Times New Roman" w:eastAsia="Times New Roman" w:hAnsi="Times New Roman" w:cs="Times New Roman"/>
                <w:bCs/>
                <w:vertAlign w:val="superscript"/>
                <w:lang w:val="en-US"/>
              </w:rPr>
              <w:t>o</w:t>
            </w:r>
            <w:r w:rsidRPr="00A62B33">
              <w:rPr>
                <w:rFonts w:ascii="Times New Roman" w:eastAsia="Times New Roman" w:hAnsi="Times New Roman" w:cs="Times New Roman"/>
                <w:bCs/>
                <w:lang w:val="en-US"/>
              </w:rPr>
              <w:t>C)</w:t>
            </w:r>
          </w:p>
        </w:tc>
        <w:tc>
          <w:tcPr>
            <w:tcW w:w="1505" w:type="dxa"/>
            <w:tcBorders>
              <w:top w:val="single" w:sz="4" w:space="0" w:color="auto"/>
              <w:left w:val="nil"/>
              <w:bottom w:val="single" w:sz="8" w:space="0" w:color="auto"/>
              <w:right w:val="nil"/>
            </w:tcBorders>
            <w:noWrap/>
            <w:vAlign w:val="bottom"/>
          </w:tcPr>
          <w:p w14:paraId="438E72ED"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Entalpi</w:t>
            </w:r>
          </w:p>
          <w:p w14:paraId="4ADBD8B8"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(kcal/kg)</w:t>
            </w:r>
          </w:p>
        </w:tc>
        <w:tc>
          <w:tcPr>
            <w:tcW w:w="1712" w:type="dxa"/>
            <w:tcBorders>
              <w:top w:val="single" w:sz="4" w:space="0" w:color="auto"/>
              <w:left w:val="nil"/>
              <w:bottom w:val="single" w:sz="8" w:space="0" w:color="auto"/>
              <w:right w:val="nil"/>
            </w:tcBorders>
            <w:noWrap/>
            <w:vAlign w:val="bottom"/>
          </w:tcPr>
          <w:p w14:paraId="6F15F6E3"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Massa Jenis</w:t>
            </w:r>
          </w:p>
          <w:p w14:paraId="38AD5FD2"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(kg/m</w:t>
            </w:r>
            <w:r w:rsidRPr="00A62B33">
              <w:rPr>
                <w:rFonts w:ascii="Times New Roman" w:eastAsia="Times New Roman" w:hAnsi="Times New Roman" w:cs="Times New Roman"/>
                <w:bCs/>
                <w:vertAlign w:val="superscript"/>
                <w:lang w:val="en-US"/>
              </w:rPr>
              <w:t>3</w:t>
            </w:r>
            <w:r w:rsidRPr="00A62B33">
              <w:rPr>
                <w:rFonts w:ascii="Times New Roman" w:eastAsia="Times New Roman" w:hAnsi="Times New Roman" w:cs="Times New Roman"/>
                <w:bCs/>
                <w:lang w:val="en-US"/>
              </w:rPr>
              <w:t>)</w:t>
            </w:r>
          </w:p>
        </w:tc>
      </w:tr>
      <w:tr w:rsidR="0030179B" w:rsidRPr="00A62B33" w14:paraId="6D05AA1B" w14:textId="77777777" w:rsidTr="00DF227C">
        <w:trPr>
          <w:trHeight w:val="249"/>
          <w:jc w:val="center"/>
        </w:trPr>
        <w:tc>
          <w:tcPr>
            <w:tcW w:w="1789" w:type="dxa"/>
            <w:tcBorders>
              <w:top w:val="nil"/>
              <w:left w:val="nil"/>
              <w:bottom w:val="nil"/>
              <w:right w:val="nil"/>
            </w:tcBorders>
            <w:noWrap/>
            <w:vAlign w:val="bottom"/>
          </w:tcPr>
          <w:p w14:paraId="6DF36C29"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-45</w:t>
            </w:r>
          </w:p>
        </w:tc>
        <w:tc>
          <w:tcPr>
            <w:tcW w:w="1505" w:type="dxa"/>
            <w:tcBorders>
              <w:top w:val="nil"/>
              <w:left w:val="nil"/>
              <w:bottom w:val="nil"/>
              <w:right w:val="nil"/>
            </w:tcBorders>
            <w:noWrap/>
            <w:vAlign w:val="bottom"/>
          </w:tcPr>
          <w:p w14:paraId="2E894320"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-10.788</w:t>
            </w:r>
          </w:p>
        </w:tc>
        <w:tc>
          <w:tcPr>
            <w:tcW w:w="1712" w:type="dxa"/>
            <w:tcBorders>
              <w:top w:val="nil"/>
              <w:left w:val="nil"/>
              <w:bottom w:val="nil"/>
              <w:right w:val="nil"/>
            </w:tcBorders>
            <w:noWrap/>
            <w:vAlign w:val="bottom"/>
          </w:tcPr>
          <w:p w14:paraId="62E1018F"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0.6455</w:t>
            </w:r>
          </w:p>
        </w:tc>
      </w:tr>
      <w:tr w:rsidR="0030179B" w:rsidRPr="00A62B33" w14:paraId="1A5F42B4" w14:textId="77777777" w:rsidTr="00DF227C">
        <w:trPr>
          <w:trHeight w:val="249"/>
          <w:jc w:val="center"/>
        </w:trPr>
        <w:tc>
          <w:tcPr>
            <w:tcW w:w="1789" w:type="dxa"/>
            <w:tcBorders>
              <w:top w:val="nil"/>
              <w:left w:val="nil"/>
              <w:bottom w:val="nil"/>
              <w:right w:val="nil"/>
            </w:tcBorders>
            <w:noWrap/>
            <w:vAlign w:val="bottom"/>
          </w:tcPr>
          <w:p w14:paraId="0D5BC1E0"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-30</w:t>
            </w:r>
          </w:p>
        </w:tc>
        <w:tc>
          <w:tcPr>
            <w:tcW w:w="1505" w:type="dxa"/>
            <w:tcBorders>
              <w:top w:val="nil"/>
              <w:left w:val="nil"/>
              <w:bottom w:val="nil"/>
              <w:right w:val="nil"/>
            </w:tcBorders>
            <w:noWrap/>
            <w:vAlign w:val="bottom"/>
          </w:tcPr>
          <w:p w14:paraId="14296FCA"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-7.073</w:t>
            </w:r>
          </w:p>
        </w:tc>
        <w:tc>
          <w:tcPr>
            <w:tcW w:w="1712" w:type="dxa"/>
            <w:tcBorders>
              <w:top w:val="nil"/>
              <w:left w:val="nil"/>
              <w:bottom w:val="nil"/>
              <w:right w:val="nil"/>
            </w:tcBorders>
            <w:noWrap/>
            <w:vAlign w:val="bottom"/>
          </w:tcPr>
          <w:p w14:paraId="14B261D1"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0.6884</w:t>
            </w:r>
          </w:p>
        </w:tc>
      </w:tr>
      <w:tr w:rsidR="0030179B" w:rsidRPr="00A62B33" w14:paraId="3EB45344" w14:textId="77777777" w:rsidTr="00DF227C">
        <w:trPr>
          <w:trHeight w:val="249"/>
          <w:jc w:val="center"/>
        </w:trPr>
        <w:tc>
          <w:tcPr>
            <w:tcW w:w="1789" w:type="dxa"/>
            <w:tcBorders>
              <w:top w:val="nil"/>
              <w:left w:val="nil"/>
              <w:bottom w:val="nil"/>
              <w:right w:val="nil"/>
            </w:tcBorders>
            <w:noWrap/>
            <w:vAlign w:val="bottom"/>
          </w:tcPr>
          <w:p w14:paraId="538EBA92"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-15</w:t>
            </w:r>
          </w:p>
        </w:tc>
        <w:tc>
          <w:tcPr>
            <w:tcW w:w="1505" w:type="dxa"/>
            <w:tcBorders>
              <w:top w:val="nil"/>
              <w:left w:val="nil"/>
              <w:bottom w:val="nil"/>
              <w:right w:val="nil"/>
            </w:tcBorders>
            <w:noWrap/>
            <w:vAlign w:val="bottom"/>
          </w:tcPr>
          <w:p w14:paraId="2598624F"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-3.000</w:t>
            </w:r>
          </w:p>
        </w:tc>
        <w:tc>
          <w:tcPr>
            <w:tcW w:w="1712" w:type="dxa"/>
            <w:tcBorders>
              <w:top w:val="nil"/>
              <w:left w:val="nil"/>
              <w:bottom w:val="nil"/>
              <w:right w:val="nil"/>
            </w:tcBorders>
            <w:noWrap/>
            <w:vAlign w:val="bottom"/>
          </w:tcPr>
          <w:p w14:paraId="6200406C"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0.7300</w:t>
            </w:r>
          </w:p>
        </w:tc>
      </w:tr>
      <w:tr w:rsidR="0030179B" w:rsidRPr="00A62B33" w14:paraId="543D0664" w14:textId="77777777" w:rsidTr="00DF227C">
        <w:trPr>
          <w:trHeight w:val="249"/>
          <w:jc w:val="center"/>
        </w:trPr>
        <w:tc>
          <w:tcPr>
            <w:tcW w:w="1789" w:type="dxa"/>
            <w:tcBorders>
              <w:top w:val="nil"/>
              <w:left w:val="nil"/>
              <w:bottom w:val="nil"/>
              <w:right w:val="nil"/>
            </w:tcBorders>
            <w:noWrap/>
            <w:vAlign w:val="bottom"/>
          </w:tcPr>
          <w:p w14:paraId="26EB1DFD"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0</w:t>
            </w:r>
          </w:p>
        </w:tc>
        <w:tc>
          <w:tcPr>
            <w:tcW w:w="1505" w:type="dxa"/>
            <w:tcBorders>
              <w:top w:val="nil"/>
              <w:left w:val="nil"/>
              <w:bottom w:val="nil"/>
              <w:right w:val="nil"/>
            </w:tcBorders>
            <w:noWrap/>
            <w:vAlign w:val="bottom"/>
          </w:tcPr>
          <w:p w14:paraId="24EA34ED"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2.261</w:t>
            </w:r>
          </w:p>
        </w:tc>
        <w:tc>
          <w:tcPr>
            <w:tcW w:w="1712" w:type="dxa"/>
            <w:tcBorders>
              <w:top w:val="nil"/>
              <w:left w:val="nil"/>
              <w:bottom w:val="nil"/>
              <w:right w:val="nil"/>
            </w:tcBorders>
            <w:noWrap/>
            <w:vAlign w:val="bottom"/>
          </w:tcPr>
          <w:p w14:paraId="47FD1C8C"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0.7781</w:t>
            </w:r>
          </w:p>
        </w:tc>
      </w:tr>
      <w:tr w:rsidR="0030179B" w:rsidRPr="00A62B33" w14:paraId="2109D5E1" w14:textId="77777777" w:rsidTr="00DF227C">
        <w:trPr>
          <w:trHeight w:val="249"/>
          <w:jc w:val="center"/>
        </w:trPr>
        <w:tc>
          <w:tcPr>
            <w:tcW w:w="1789" w:type="dxa"/>
            <w:tcBorders>
              <w:top w:val="nil"/>
              <w:left w:val="nil"/>
              <w:bottom w:val="nil"/>
              <w:right w:val="nil"/>
            </w:tcBorders>
            <w:noWrap/>
            <w:vAlign w:val="bottom"/>
          </w:tcPr>
          <w:p w14:paraId="442B1ADF"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15</w:t>
            </w:r>
          </w:p>
        </w:tc>
        <w:tc>
          <w:tcPr>
            <w:tcW w:w="1505" w:type="dxa"/>
            <w:tcBorders>
              <w:top w:val="nil"/>
              <w:left w:val="nil"/>
              <w:bottom w:val="nil"/>
              <w:right w:val="nil"/>
            </w:tcBorders>
            <w:noWrap/>
            <w:vAlign w:val="bottom"/>
          </w:tcPr>
          <w:p w14:paraId="44B2B01B"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10.057</w:t>
            </w:r>
          </w:p>
        </w:tc>
        <w:tc>
          <w:tcPr>
            <w:tcW w:w="1712" w:type="dxa"/>
            <w:tcBorders>
              <w:top w:val="nil"/>
              <w:left w:val="nil"/>
              <w:bottom w:val="nil"/>
              <w:right w:val="nil"/>
            </w:tcBorders>
            <w:noWrap/>
            <w:vAlign w:val="bottom"/>
          </w:tcPr>
          <w:p w14:paraId="161AE682"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0.8300</w:t>
            </w:r>
          </w:p>
        </w:tc>
      </w:tr>
      <w:tr w:rsidR="0030179B" w:rsidRPr="00A62B33" w14:paraId="07CE75A3" w14:textId="77777777" w:rsidTr="00DF227C">
        <w:trPr>
          <w:trHeight w:val="249"/>
          <w:jc w:val="center"/>
        </w:trPr>
        <w:tc>
          <w:tcPr>
            <w:tcW w:w="1789" w:type="dxa"/>
            <w:tcBorders>
              <w:top w:val="nil"/>
              <w:left w:val="nil"/>
              <w:bottom w:val="single" w:sz="4" w:space="0" w:color="auto"/>
              <w:right w:val="nil"/>
            </w:tcBorders>
            <w:noWrap/>
            <w:vAlign w:val="bottom"/>
          </w:tcPr>
          <w:p w14:paraId="115EEB9D"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bCs/>
                <w:lang w:val="en-US"/>
              </w:rPr>
            </w:pPr>
            <w:r w:rsidRPr="00A62B33">
              <w:rPr>
                <w:rFonts w:ascii="Times New Roman" w:eastAsia="Times New Roman" w:hAnsi="Times New Roman" w:cs="Times New Roman"/>
                <w:bCs/>
                <w:lang w:val="en-US"/>
              </w:rPr>
              <w:t>30</w:t>
            </w:r>
          </w:p>
        </w:tc>
        <w:tc>
          <w:tcPr>
            <w:tcW w:w="1505" w:type="dxa"/>
            <w:tcBorders>
              <w:top w:val="nil"/>
              <w:left w:val="nil"/>
              <w:bottom w:val="single" w:sz="4" w:space="0" w:color="auto"/>
              <w:right w:val="nil"/>
            </w:tcBorders>
            <w:noWrap/>
            <w:vAlign w:val="bottom"/>
          </w:tcPr>
          <w:p w14:paraId="01819578"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23.882</w:t>
            </w:r>
          </w:p>
        </w:tc>
        <w:tc>
          <w:tcPr>
            <w:tcW w:w="1712" w:type="dxa"/>
            <w:tcBorders>
              <w:top w:val="nil"/>
              <w:left w:val="nil"/>
              <w:bottom w:val="single" w:sz="4" w:space="0" w:color="auto"/>
              <w:right w:val="nil"/>
            </w:tcBorders>
            <w:noWrap/>
            <w:vAlign w:val="bottom"/>
          </w:tcPr>
          <w:p w14:paraId="634FCF3E" w14:textId="77777777" w:rsidR="0030179B" w:rsidRPr="00A62B33" w:rsidRDefault="0030179B" w:rsidP="00DF7C28">
            <w:pPr>
              <w:tabs>
                <w:tab w:val="left" w:pos="7740"/>
              </w:tabs>
              <w:spacing w:after="0" w:line="240" w:lineRule="auto"/>
              <w:jc w:val="center"/>
              <w:rPr>
                <w:rFonts w:ascii="Times New Roman" w:eastAsia="Times New Roman" w:hAnsi="Times New Roman" w:cs="Times New Roman"/>
                <w:lang w:val="en-US"/>
              </w:rPr>
            </w:pPr>
            <w:r w:rsidRPr="00A62B33">
              <w:rPr>
                <w:rFonts w:ascii="Times New Roman" w:eastAsia="Times New Roman" w:hAnsi="Times New Roman" w:cs="Times New Roman"/>
                <w:lang w:val="en-US"/>
              </w:rPr>
              <w:t>0.8962</w:t>
            </w:r>
          </w:p>
        </w:tc>
      </w:tr>
    </w:tbl>
    <w:p w14:paraId="1427BD39" w14:textId="77777777" w:rsidR="0030179B" w:rsidRPr="00A62B33" w:rsidRDefault="0030179B" w:rsidP="00DF7C28">
      <w:pPr>
        <w:pStyle w:val="IEEEParagraph"/>
        <w:ind w:firstLine="0"/>
        <w:rPr>
          <w:sz w:val="22"/>
          <w:szCs w:val="22"/>
          <w:lang w:val="id-ID"/>
        </w:rPr>
      </w:pPr>
    </w:p>
    <w:p w14:paraId="4839EB09" w14:textId="632BFFBA" w:rsidR="0030179B" w:rsidRPr="00B10DC2" w:rsidRDefault="0030179B" w:rsidP="00DF7C28">
      <w:pPr>
        <w:pStyle w:val="IEEEParagraph"/>
        <w:ind w:firstLine="0"/>
        <w:rPr>
          <w:sz w:val="24"/>
          <w:lang w:val="id-ID"/>
        </w:rPr>
      </w:pPr>
      <w:r w:rsidRPr="00B10DC2">
        <w:rPr>
          <w:sz w:val="24"/>
          <w:lang w:val="id-ID"/>
        </w:rPr>
        <w:t xml:space="preserve"> Tabel dibuat dengan lebar garis 1 pt dan tables caption (keterangan tabel) diletakkan di atas tabel. Keterangan tabel yang terdiri lebih dari 2 baris ditulis menggunakan spasi 1. </w:t>
      </w:r>
    </w:p>
    <w:p w14:paraId="70FA9780" w14:textId="77777777" w:rsidR="0030179B" w:rsidRPr="00B10DC2" w:rsidRDefault="0030179B" w:rsidP="00DF7C28">
      <w:pPr>
        <w:pStyle w:val="IEEEParagraph"/>
        <w:ind w:firstLine="0"/>
        <w:rPr>
          <w:sz w:val="24"/>
          <w:lang w:val="id-ID"/>
        </w:rPr>
      </w:pPr>
      <w:r w:rsidRPr="00B10DC2">
        <w:rPr>
          <w:sz w:val="24"/>
          <w:lang w:val="id-ID"/>
        </w:rPr>
        <w:t>Garis-garis tabel diutamakan garis horizontal saja sedangkan garis vertikal dihilangkan.</w:t>
      </w:r>
    </w:p>
    <w:p w14:paraId="1811269C" w14:textId="77777777" w:rsidR="000D3C86" w:rsidRPr="00B10DC2" w:rsidRDefault="000D3C86" w:rsidP="00DF7C28">
      <w:pPr>
        <w:pStyle w:val="IEEEParagraph"/>
        <w:ind w:firstLine="0"/>
        <w:rPr>
          <w:sz w:val="24"/>
          <w:lang w:val="id-ID"/>
        </w:rPr>
      </w:pPr>
    </w:p>
    <w:p w14:paraId="3DEBB648" w14:textId="58588DA4" w:rsidR="000D3C86" w:rsidRPr="00B10DC2" w:rsidRDefault="000D3C86" w:rsidP="00DF7C28">
      <w:pPr>
        <w:rPr>
          <w:rFonts w:ascii="Times New Roman" w:hAnsi="Times New Roman" w:cs="Times New Roman"/>
          <w:b/>
          <w:sz w:val="24"/>
          <w:szCs w:val="24"/>
          <w:lang w:val="sv-SE"/>
        </w:rPr>
      </w:pPr>
      <w:r w:rsidRPr="00B10DC2">
        <w:rPr>
          <w:rFonts w:ascii="Times New Roman" w:hAnsi="Times New Roman" w:cs="Times New Roman"/>
          <w:sz w:val="24"/>
          <w:szCs w:val="24"/>
          <w:lang w:val="sv-SE"/>
        </w:rPr>
        <w:t>Untuk gambar yang dapat memperjelas / mengilustrasikan hasil penelitian dapat disertakan sesuai dengan format di bawah ini (</w:t>
      </w:r>
      <w:r w:rsidRPr="00B10DC2">
        <w:rPr>
          <w:rFonts w:ascii="Times New Roman" w:hAnsi="Times New Roman" w:cs="Times New Roman"/>
          <w:b/>
          <w:sz w:val="24"/>
          <w:szCs w:val="24"/>
          <w:lang w:val="sv-SE"/>
        </w:rPr>
        <w:t xml:space="preserve">Gambar </w:t>
      </w:r>
      <w:r w:rsidR="00673184">
        <w:rPr>
          <w:rFonts w:ascii="Times New Roman" w:hAnsi="Times New Roman" w:cs="Times New Roman"/>
          <w:b/>
          <w:sz w:val="24"/>
          <w:szCs w:val="24"/>
          <w:lang w:val="sv-SE"/>
        </w:rPr>
        <w:t>2</w:t>
      </w:r>
      <w:r w:rsidRPr="00B10DC2">
        <w:rPr>
          <w:rFonts w:ascii="Times New Roman" w:hAnsi="Times New Roman" w:cs="Times New Roman"/>
          <w:b/>
          <w:sz w:val="24"/>
          <w:szCs w:val="24"/>
          <w:lang w:val="sv-SE"/>
        </w:rPr>
        <w:t>)</w:t>
      </w:r>
    </w:p>
    <w:p w14:paraId="16BCCB10" w14:textId="77777777" w:rsidR="000D3C86" w:rsidRPr="00B10DC2" w:rsidRDefault="000D3C86" w:rsidP="00DF7C28">
      <w:pPr>
        <w:pStyle w:val="IEEEParagraph"/>
        <w:ind w:firstLine="0"/>
        <w:rPr>
          <w:sz w:val="24"/>
          <w:lang w:val="sv-SE"/>
        </w:rPr>
      </w:pPr>
    </w:p>
    <w:p w14:paraId="63C6F5A9" w14:textId="77777777" w:rsidR="000D3C86" w:rsidRPr="00B10DC2" w:rsidRDefault="000D3C86" w:rsidP="00DF7C28">
      <w:pPr>
        <w:pStyle w:val="IEEEParagraph"/>
        <w:ind w:firstLine="0"/>
        <w:jc w:val="center"/>
        <w:rPr>
          <w:sz w:val="24"/>
        </w:rPr>
      </w:pPr>
      <w:r w:rsidRPr="00B10DC2">
        <w:rPr>
          <w:noProof/>
          <w:sz w:val="24"/>
        </w:rPr>
        <w:drawing>
          <wp:inline distT="0" distB="0" distL="0" distR="0" wp14:anchorId="483563E4" wp14:editId="4345F560">
            <wp:extent cx="2971800" cy="2038350"/>
            <wp:effectExtent l="0" t="0" r="0" b="0"/>
            <wp:docPr id="13909422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71800" cy="2038350"/>
                    </a:xfrm>
                    <a:prstGeom prst="rect">
                      <a:avLst/>
                    </a:prstGeom>
                    <a:noFill/>
                    <a:ln>
                      <a:noFill/>
                    </a:ln>
                  </pic:spPr>
                </pic:pic>
              </a:graphicData>
            </a:graphic>
          </wp:inline>
        </w:drawing>
      </w:r>
    </w:p>
    <w:p w14:paraId="62CB2DDB" w14:textId="174C18B7" w:rsidR="000D3C86" w:rsidRPr="00A62B33" w:rsidRDefault="000D3C86" w:rsidP="00DF7C28">
      <w:pPr>
        <w:pStyle w:val="IEEEFigureCaptionMulti-Lines"/>
        <w:spacing w:before="0" w:after="0"/>
        <w:contextualSpacing/>
        <w:jc w:val="center"/>
        <w:rPr>
          <w:rStyle w:val="mediumtext"/>
          <w:sz w:val="22"/>
          <w:szCs w:val="22"/>
          <w:shd w:val="clear" w:color="auto" w:fill="FFFFFF"/>
          <w:lang w:val="en-ID"/>
        </w:rPr>
      </w:pPr>
      <w:r w:rsidRPr="00A62B33">
        <w:rPr>
          <w:rStyle w:val="mediumtext"/>
          <w:b/>
          <w:bCs/>
          <w:sz w:val="22"/>
          <w:szCs w:val="22"/>
          <w:shd w:val="clear" w:color="auto" w:fill="FFFFFF"/>
          <w:lang w:val="sv-SE"/>
        </w:rPr>
        <w:t xml:space="preserve">Gambar </w:t>
      </w:r>
      <w:r w:rsidR="00A62B33">
        <w:rPr>
          <w:rStyle w:val="mediumtext"/>
          <w:b/>
          <w:bCs/>
          <w:sz w:val="22"/>
          <w:szCs w:val="22"/>
          <w:shd w:val="clear" w:color="auto" w:fill="FFFFFF"/>
          <w:lang w:val="sv-SE"/>
        </w:rPr>
        <w:t>2</w:t>
      </w:r>
      <w:r w:rsidRPr="00A62B33">
        <w:rPr>
          <w:rStyle w:val="mediumtext"/>
          <w:sz w:val="22"/>
          <w:szCs w:val="22"/>
          <w:shd w:val="clear" w:color="auto" w:fill="FFFFFF"/>
          <w:lang w:val="sv-SE"/>
        </w:rPr>
        <w:t xml:space="preserve">. Contoh grafik garis menggunakan hitam-putih. </w:t>
      </w:r>
      <w:r w:rsidRPr="00A62B33">
        <w:rPr>
          <w:rStyle w:val="mediumtext"/>
          <w:sz w:val="22"/>
          <w:szCs w:val="22"/>
          <w:shd w:val="clear" w:color="auto" w:fill="FFFFFF"/>
        </w:rPr>
        <w:t>(</w:t>
      </w:r>
      <w:r w:rsidR="00DF7C28" w:rsidRPr="00A62B33">
        <w:rPr>
          <w:rStyle w:val="mediumtext"/>
          <w:sz w:val="22"/>
          <w:szCs w:val="22"/>
          <w:shd w:val="clear" w:color="auto" w:fill="FFFFFF"/>
        </w:rPr>
        <w:t>Times new roman</w:t>
      </w:r>
      <w:r w:rsidRPr="00A62B33">
        <w:rPr>
          <w:rStyle w:val="mediumtext"/>
          <w:sz w:val="22"/>
          <w:szCs w:val="22"/>
          <w:shd w:val="clear" w:color="auto" w:fill="FFFFFF"/>
        </w:rPr>
        <w:t xml:space="preserve"> 1</w:t>
      </w:r>
      <w:r w:rsidR="00A62B33">
        <w:rPr>
          <w:rStyle w:val="mediumtext"/>
          <w:sz w:val="22"/>
          <w:szCs w:val="22"/>
          <w:shd w:val="clear" w:color="auto" w:fill="FFFFFF"/>
        </w:rPr>
        <w:t>1</w:t>
      </w:r>
      <w:r w:rsidR="00DF7C28" w:rsidRPr="00A62B33">
        <w:rPr>
          <w:rStyle w:val="mediumtext"/>
          <w:sz w:val="22"/>
          <w:szCs w:val="22"/>
          <w:shd w:val="clear" w:color="auto" w:fill="FFFFFF"/>
        </w:rPr>
        <w:t xml:space="preserve"> </w:t>
      </w:r>
      <w:r w:rsidRPr="00A62B33">
        <w:rPr>
          <w:rStyle w:val="mediumtext"/>
          <w:sz w:val="22"/>
          <w:szCs w:val="22"/>
          <w:shd w:val="clear" w:color="auto" w:fill="FFFFFF"/>
        </w:rPr>
        <w:t>pt)</w:t>
      </w:r>
    </w:p>
    <w:p w14:paraId="27AB261E" w14:textId="77777777" w:rsidR="000D3C86" w:rsidRPr="00A62B33" w:rsidRDefault="000D3C86" w:rsidP="00DF7C28">
      <w:pPr>
        <w:pStyle w:val="IEEEParagraph"/>
        <w:ind w:firstLine="0"/>
        <w:contextualSpacing/>
        <w:jc w:val="center"/>
        <w:rPr>
          <w:iCs/>
          <w:sz w:val="22"/>
          <w:szCs w:val="22"/>
          <w:lang w:val="en-ID"/>
        </w:rPr>
      </w:pPr>
      <w:r w:rsidRPr="00A62B33">
        <w:rPr>
          <w:rStyle w:val="mediumtext"/>
          <w:iCs/>
          <w:sz w:val="22"/>
          <w:szCs w:val="22"/>
          <w:shd w:val="clear" w:color="auto" w:fill="FFFFFF"/>
        </w:rPr>
        <w:t>Sumber: Data hasil penelitian (Tahun)</w:t>
      </w:r>
    </w:p>
    <w:p w14:paraId="6BE21487" w14:textId="77777777" w:rsidR="000D3C86" w:rsidRPr="00A62B33" w:rsidRDefault="000D3C86" w:rsidP="00DF7C28">
      <w:pPr>
        <w:pStyle w:val="IEEEParagraph"/>
        <w:ind w:firstLine="0"/>
        <w:contextualSpacing/>
        <w:rPr>
          <w:sz w:val="22"/>
          <w:szCs w:val="22"/>
          <w:lang w:val="en-US"/>
        </w:rPr>
      </w:pPr>
    </w:p>
    <w:p w14:paraId="5B3A71C2" w14:textId="77777777" w:rsidR="000D3C86" w:rsidRPr="00B10DC2" w:rsidRDefault="000D3C86" w:rsidP="00DF7C28">
      <w:pPr>
        <w:pStyle w:val="IEEEParagraph"/>
        <w:ind w:firstLine="0"/>
        <w:rPr>
          <w:rStyle w:val="longtext"/>
          <w:sz w:val="24"/>
          <w:shd w:val="clear" w:color="auto" w:fill="FFFFFF"/>
          <w:lang w:val="sv-SE"/>
        </w:rPr>
      </w:pPr>
      <w:r w:rsidRPr="00B10DC2">
        <w:rPr>
          <w:rStyle w:val="longtext"/>
          <w:sz w:val="24"/>
          <w:shd w:val="clear" w:color="auto" w:fill="FFFFFF"/>
          <w:lang w:val="sv-SE"/>
        </w:rPr>
        <w:t xml:space="preserve">Pastikan bahwa resolusi gambar cukup untuk mengungkapkan rincian penting pada gambar tersebut. Untuk gambar yang bersumber dari file JPG, pastikan mempunyai resolusi sebesar 300 dpi. </w:t>
      </w:r>
    </w:p>
    <w:p w14:paraId="6C2AFCE9" w14:textId="6EA64375" w:rsidR="000D3C86" w:rsidRPr="00B10DC2" w:rsidRDefault="000D3C86" w:rsidP="00DF7C28">
      <w:pPr>
        <w:pStyle w:val="IEEEParagraph"/>
        <w:ind w:firstLine="0"/>
        <w:rPr>
          <w:rStyle w:val="longtext"/>
          <w:sz w:val="24"/>
          <w:lang w:val="sv-SE"/>
        </w:rPr>
      </w:pPr>
      <w:r w:rsidRPr="00B10DC2">
        <w:rPr>
          <w:rStyle w:val="longtext"/>
          <w:sz w:val="24"/>
          <w:shd w:val="clear" w:color="auto" w:fill="FFFFFF"/>
          <w:lang w:val="sv-SE"/>
        </w:rPr>
        <w:t xml:space="preserve">Keterangan gambar diletakkan di bagian bawah gambar. Keterangan gambar menggunakan </w:t>
      </w:r>
      <w:r w:rsidRPr="00B10DC2">
        <w:rPr>
          <w:rStyle w:val="longtext"/>
          <w:b/>
          <w:bCs/>
          <w:sz w:val="24"/>
          <w:shd w:val="clear" w:color="auto" w:fill="FFFFFF"/>
          <w:lang w:val="sv-SE"/>
        </w:rPr>
        <w:t>1</w:t>
      </w:r>
      <w:r w:rsidR="00A62B33">
        <w:rPr>
          <w:rStyle w:val="longtext"/>
          <w:b/>
          <w:bCs/>
          <w:sz w:val="24"/>
          <w:shd w:val="clear" w:color="auto" w:fill="FFFFFF"/>
          <w:lang w:val="sv-SE"/>
        </w:rPr>
        <w:t>1</w:t>
      </w:r>
      <w:r w:rsidRPr="00B10DC2">
        <w:rPr>
          <w:rStyle w:val="longtext"/>
          <w:b/>
          <w:bCs/>
          <w:sz w:val="24"/>
          <w:shd w:val="clear" w:color="auto" w:fill="FFFFFF"/>
          <w:lang w:val="sv-SE"/>
        </w:rPr>
        <w:t xml:space="preserve"> pt </w:t>
      </w:r>
      <w:r w:rsidR="00DF7C28" w:rsidRPr="00B10DC2">
        <w:rPr>
          <w:rStyle w:val="longtext"/>
          <w:b/>
          <w:bCs/>
          <w:sz w:val="24"/>
          <w:shd w:val="clear" w:color="auto" w:fill="FFFFFF"/>
          <w:lang w:val="sv-SE"/>
        </w:rPr>
        <w:t>Times new roman</w:t>
      </w:r>
      <w:r w:rsidRPr="00B10DC2">
        <w:rPr>
          <w:rStyle w:val="longtext"/>
          <w:sz w:val="24"/>
          <w:shd w:val="clear" w:color="auto" w:fill="FFFFFF"/>
          <w:lang w:val="sv-SE"/>
        </w:rPr>
        <w:t xml:space="preserve"> dan diberi nomor dengan menggunakan angka Arab. Keterangan gambar dalam satu baris (misalnya Gambar 2) diletakkan di tengah (</w:t>
      </w:r>
      <w:r w:rsidRPr="00B10DC2">
        <w:rPr>
          <w:rStyle w:val="longtext"/>
          <w:i/>
          <w:iCs/>
          <w:sz w:val="24"/>
          <w:shd w:val="clear" w:color="auto" w:fill="FFFFFF"/>
          <w:lang w:val="sv-SE"/>
        </w:rPr>
        <w:t>centered</w:t>
      </w:r>
      <w:r w:rsidRPr="00B10DC2">
        <w:rPr>
          <w:rStyle w:val="longtext"/>
          <w:sz w:val="24"/>
          <w:shd w:val="clear" w:color="auto" w:fill="FFFFFF"/>
          <w:lang w:val="sv-SE"/>
        </w:rPr>
        <w:t xml:space="preserve">), sedangkan keterangan </w:t>
      </w:r>
      <w:r w:rsidRPr="00B10DC2">
        <w:rPr>
          <w:rStyle w:val="longtext"/>
          <w:sz w:val="24"/>
          <w:shd w:val="clear" w:color="auto" w:fill="FFFFFF"/>
          <w:lang w:val="sv-SE"/>
        </w:rPr>
        <w:lastRenderedPageBreak/>
        <w:t xml:space="preserve">gambar yang lebih dari satu baris harus dirata kiri (misalnya Gambar 1). Keterangan gambar dengan nomor gambar harus ditempatkan sesuai dengan poin-poin yang relevan, seperti ditunjukkan pada Gambar </w:t>
      </w:r>
      <w:r w:rsidRPr="00B10DC2">
        <w:rPr>
          <w:rStyle w:val="longtext"/>
          <w:sz w:val="24"/>
          <w:lang w:val="sv-SE"/>
        </w:rPr>
        <w:t>1 – 3, kecuali jika gambar berukuran besar melebihi satu kolom.</w:t>
      </w:r>
    </w:p>
    <w:p w14:paraId="17E3A12B" w14:textId="5AA17517" w:rsidR="001E0508" w:rsidRPr="00B10DC2" w:rsidRDefault="00B36507" w:rsidP="004773E5">
      <w:pPr>
        <w:pStyle w:val="Heading3"/>
        <w:numPr>
          <w:ilvl w:val="0"/>
          <w:numId w:val="0"/>
        </w:numPr>
        <w:spacing w:after="120"/>
        <w:ind w:left="357" w:hanging="357"/>
        <w:rPr>
          <w:rFonts w:ascii="Times New Roman" w:hAnsi="Times New Roman" w:cs="Times New Roman"/>
          <w:lang w:val="sv-SE"/>
        </w:rPr>
      </w:pPr>
      <w:r w:rsidRPr="00B10DC2">
        <w:rPr>
          <w:rFonts w:ascii="Times New Roman" w:hAnsi="Times New Roman" w:cs="Times New Roman"/>
          <w:lang w:val="sv-SE"/>
        </w:rPr>
        <w:t>4. Kesimpulan</w:t>
      </w:r>
    </w:p>
    <w:p w14:paraId="63317CEE" w14:textId="77777777" w:rsidR="00B36507" w:rsidRPr="00B10DC2" w:rsidRDefault="00B36507" w:rsidP="00B36507">
      <w:pPr>
        <w:pStyle w:val="NormalWeb"/>
        <w:spacing w:before="0" w:beforeAutospacing="0" w:after="0" w:afterAutospacing="0"/>
        <w:jc w:val="both"/>
      </w:pPr>
      <w:r w:rsidRPr="00B10DC2">
        <w:rPr>
          <w:color w:val="000000"/>
          <w:sz w:val="22"/>
          <w:szCs w:val="22"/>
        </w:rPr>
        <w:t xml:space="preserve">Kesimpulan menyajikan jawaban dari tujuan penelitian dan/atau hipotesis serta temuan ilmiah yang diperoleh. Tuliskan kesimpulan dari keseluruhan penelitian yang dilakukan dalam bentuk narasi dan bukan dalam bentuk </w:t>
      </w:r>
      <w:r w:rsidRPr="00B10DC2">
        <w:rPr>
          <w:i/>
          <w:iCs/>
          <w:color w:val="000000"/>
          <w:sz w:val="22"/>
          <w:szCs w:val="22"/>
        </w:rPr>
        <w:t xml:space="preserve">bullet </w:t>
      </w:r>
      <w:r w:rsidRPr="00B10DC2">
        <w:rPr>
          <w:color w:val="000000"/>
          <w:sz w:val="22"/>
          <w:szCs w:val="22"/>
        </w:rPr>
        <w:t>ataupun</w:t>
      </w:r>
      <w:r w:rsidRPr="00B10DC2">
        <w:rPr>
          <w:i/>
          <w:iCs/>
          <w:color w:val="000000"/>
          <w:sz w:val="22"/>
          <w:szCs w:val="22"/>
        </w:rPr>
        <w:t xml:space="preserve"> numeral.</w:t>
      </w:r>
      <w:r w:rsidRPr="00B10DC2">
        <w:rPr>
          <w:color w:val="000000"/>
          <w:sz w:val="22"/>
          <w:szCs w:val="22"/>
        </w:rPr>
        <w:t xml:space="preserve"> Tuliskan keterbatasan dalam penelitian serta gagasan penelitian di masa depan.</w:t>
      </w:r>
    </w:p>
    <w:p w14:paraId="02A18D52" w14:textId="6D2AE1EF" w:rsidR="001E0508" w:rsidRPr="00B10DC2" w:rsidRDefault="00B36507" w:rsidP="004773E5">
      <w:pPr>
        <w:pStyle w:val="IEEEHeading1"/>
        <w:numPr>
          <w:ilvl w:val="0"/>
          <w:numId w:val="0"/>
        </w:numPr>
        <w:spacing w:before="240" w:after="120"/>
        <w:jc w:val="both"/>
        <w:rPr>
          <w:b/>
          <w:bCs/>
          <w:smallCaps w:val="0"/>
          <w:sz w:val="24"/>
          <w:lang w:val="fi-FI"/>
        </w:rPr>
      </w:pPr>
      <w:r w:rsidRPr="00B10DC2">
        <w:rPr>
          <w:b/>
          <w:bCs/>
          <w:smallCaps w:val="0"/>
          <w:sz w:val="24"/>
          <w:lang w:val="fi-FI"/>
        </w:rPr>
        <w:t>Ucapan Terima Kasih (Jika Ada)</w:t>
      </w:r>
    </w:p>
    <w:p w14:paraId="0AB73226" w14:textId="77777777" w:rsidR="001E0508" w:rsidRPr="00B10DC2" w:rsidRDefault="001E0508" w:rsidP="00DF7C28">
      <w:pPr>
        <w:pStyle w:val="IEEEParagraph"/>
        <w:ind w:firstLine="0"/>
        <w:rPr>
          <w:rStyle w:val="longtext"/>
          <w:sz w:val="24"/>
          <w:shd w:val="clear" w:color="auto" w:fill="FFFFFF"/>
          <w:lang w:val="sv-SE"/>
        </w:rPr>
      </w:pPr>
      <w:r w:rsidRPr="00B10DC2">
        <w:rPr>
          <w:rStyle w:val="longtext"/>
          <w:sz w:val="24"/>
          <w:shd w:val="clear" w:color="auto" w:fill="FFFFFF"/>
          <w:lang w:val="sv-SE"/>
        </w:rPr>
        <w:t xml:space="preserve">Bagian ini memberikan apresiasi kepada perorangan maupun organisasi yang memberikan bantuan kepada penulis. Ucapan terima kasih kepada pihak sponsor maupun dukungan finansial juga dituliskan di bagian ini. </w:t>
      </w:r>
    </w:p>
    <w:p w14:paraId="310B877E" w14:textId="790A6F1D" w:rsidR="001E0508" w:rsidRPr="00B10DC2" w:rsidRDefault="00B36507" w:rsidP="004773E5">
      <w:pPr>
        <w:pStyle w:val="IEEEHeading1"/>
        <w:numPr>
          <w:ilvl w:val="0"/>
          <w:numId w:val="0"/>
        </w:numPr>
        <w:spacing w:before="240" w:after="120"/>
        <w:jc w:val="both"/>
        <w:rPr>
          <w:b/>
          <w:bCs/>
          <w:smallCaps w:val="0"/>
          <w:sz w:val="24"/>
          <w:lang w:val="sv-SE"/>
        </w:rPr>
      </w:pPr>
      <w:r w:rsidRPr="00B10DC2">
        <w:rPr>
          <w:b/>
          <w:bCs/>
          <w:smallCaps w:val="0"/>
          <w:sz w:val="24"/>
          <w:lang w:val="sv-SE"/>
        </w:rPr>
        <w:t>Daftar Pustaka</w:t>
      </w:r>
    </w:p>
    <w:p w14:paraId="25D074F9" w14:textId="7F92544B" w:rsidR="007F039E" w:rsidRPr="00B10DC2" w:rsidRDefault="007F039E" w:rsidP="00DF7C28">
      <w:pPr>
        <w:spacing w:line="240" w:lineRule="auto"/>
        <w:rPr>
          <w:rFonts w:ascii="Times New Roman" w:hAnsi="Times New Roman" w:cs="Times New Roman"/>
          <w:b/>
          <w:bCs/>
          <w:sz w:val="24"/>
          <w:szCs w:val="24"/>
        </w:rPr>
      </w:pPr>
      <w:r w:rsidRPr="00B10DC2">
        <w:rPr>
          <w:rFonts w:ascii="Times New Roman" w:hAnsi="Times New Roman" w:cs="Times New Roman"/>
          <w:b/>
          <w:bCs/>
          <w:sz w:val="24"/>
          <w:szCs w:val="24"/>
        </w:rPr>
        <w:t>Artikel Jurnal</w:t>
      </w:r>
    </w:p>
    <w:p w14:paraId="2966ACBB" w14:textId="7552A70C" w:rsidR="000D3C86" w:rsidRPr="00B10DC2" w:rsidRDefault="000D3C86" w:rsidP="007F039E">
      <w:pPr>
        <w:spacing w:line="240" w:lineRule="auto"/>
        <w:ind w:left="426" w:hanging="426"/>
        <w:rPr>
          <w:rFonts w:ascii="Times New Roman" w:hAnsi="Times New Roman" w:cs="Times New Roman"/>
          <w:sz w:val="24"/>
          <w:szCs w:val="24"/>
        </w:rPr>
      </w:pPr>
      <w:r w:rsidRPr="00B10DC2">
        <w:rPr>
          <w:rFonts w:ascii="Times New Roman" w:hAnsi="Times New Roman" w:cs="Times New Roman"/>
          <w:sz w:val="24"/>
          <w:szCs w:val="24"/>
        </w:rPr>
        <w:t>Buku A</w:t>
      </w:r>
      <w:r w:rsidR="007F039E" w:rsidRPr="00B10DC2">
        <w:rPr>
          <w:rFonts w:ascii="Times New Roman" w:hAnsi="Times New Roman" w:cs="Times New Roman"/>
          <w:sz w:val="24"/>
          <w:szCs w:val="24"/>
        </w:rPr>
        <w:t>.</w:t>
      </w:r>
      <w:r w:rsidRPr="00B10DC2">
        <w:rPr>
          <w:rFonts w:ascii="Times New Roman" w:hAnsi="Times New Roman" w:cs="Times New Roman"/>
          <w:sz w:val="24"/>
          <w:szCs w:val="24"/>
        </w:rPr>
        <w:t>, Wong I.L.K., Latuperissa J</w:t>
      </w:r>
      <w:r w:rsidR="007F039E" w:rsidRPr="00B10DC2">
        <w:rPr>
          <w:rFonts w:ascii="Times New Roman" w:hAnsi="Times New Roman" w:cs="Times New Roman"/>
          <w:sz w:val="24"/>
          <w:szCs w:val="24"/>
        </w:rPr>
        <w:t>. &amp;</w:t>
      </w:r>
      <w:r w:rsidRPr="00B10DC2">
        <w:rPr>
          <w:rFonts w:ascii="Times New Roman" w:hAnsi="Times New Roman" w:cs="Times New Roman"/>
          <w:sz w:val="24"/>
          <w:szCs w:val="24"/>
        </w:rPr>
        <w:t xml:space="preserve"> Tiyow, H.C.P.A</w:t>
      </w:r>
      <w:r w:rsidR="007F039E" w:rsidRPr="00B10DC2">
        <w:rPr>
          <w:rFonts w:ascii="Times New Roman" w:hAnsi="Times New Roman" w:cs="Times New Roman"/>
          <w:sz w:val="24"/>
          <w:szCs w:val="24"/>
        </w:rPr>
        <w:t>. (2018).</w:t>
      </w:r>
      <w:r w:rsidRPr="00B10DC2">
        <w:rPr>
          <w:rFonts w:ascii="Times New Roman" w:hAnsi="Times New Roman" w:cs="Times New Roman"/>
          <w:sz w:val="24"/>
          <w:szCs w:val="24"/>
        </w:rPr>
        <w:t xml:space="preserve"> </w:t>
      </w:r>
      <w:r w:rsidRPr="00B10DC2">
        <w:rPr>
          <w:rFonts w:ascii="Times New Roman" w:hAnsi="Times New Roman" w:cs="Times New Roman"/>
          <w:i/>
          <w:iCs/>
          <w:sz w:val="24"/>
          <w:szCs w:val="24"/>
        </w:rPr>
        <w:t>Laboratory Scale Curve Bladed Undershot Water Wheel Characteristic as an Irigation Power. International Jurnal of Mechanical Engineering and Thcnology</w:t>
      </w:r>
      <w:r w:rsidRPr="00B10DC2">
        <w:rPr>
          <w:rFonts w:ascii="Times New Roman" w:hAnsi="Times New Roman" w:cs="Times New Roman"/>
          <w:sz w:val="24"/>
          <w:szCs w:val="24"/>
        </w:rPr>
        <w:t>. 9(9)</w:t>
      </w:r>
      <w:r w:rsidR="007F039E" w:rsidRPr="00B10DC2">
        <w:rPr>
          <w:rFonts w:ascii="Times New Roman" w:hAnsi="Times New Roman" w:cs="Times New Roman"/>
          <w:sz w:val="24"/>
          <w:szCs w:val="24"/>
        </w:rPr>
        <w:t>,</w:t>
      </w:r>
      <w:r w:rsidRPr="00B10DC2">
        <w:rPr>
          <w:rFonts w:ascii="Times New Roman" w:hAnsi="Times New Roman" w:cs="Times New Roman"/>
          <w:sz w:val="24"/>
          <w:szCs w:val="24"/>
        </w:rPr>
        <w:t>1048–1054.</w:t>
      </w:r>
    </w:p>
    <w:p w14:paraId="7EBE27AD" w14:textId="0280E385" w:rsidR="000D3C86" w:rsidRPr="00B10DC2" w:rsidRDefault="000D3C86" w:rsidP="007F039E">
      <w:pPr>
        <w:spacing w:line="240" w:lineRule="auto"/>
        <w:ind w:left="426" w:hanging="426"/>
        <w:rPr>
          <w:rFonts w:ascii="Times New Roman" w:hAnsi="Times New Roman" w:cs="Times New Roman"/>
          <w:sz w:val="24"/>
          <w:szCs w:val="24"/>
        </w:rPr>
      </w:pPr>
      <w:r w:rsidRPr="00B10DC2">
        <w:rPr>
          <w:rFonts w:ascii="Times New Roman" w:hAnsi="Times New Roman" w:cs="Times New Roman"/>
          <w:sz w:val="24"/>
          <w:szCs w:val="24"/>
        </w:rPr>
        <w:t xml:space="preserve">Buku, A. </w:t>
      </w:r>
      <w:r w:rsidR="007F039E" w:rsidRPr="00B10DC2">
        <w:rPr>
          <w:rFonts w:ascii="Times New Roman" w:hAnsi="Times New Roman" w:cs="Times New Roman"/>
          <w:sz w:val="24"/>
          <w:szCs w:val="24"/>
        </w:rPr>
        <w:t>&amp;</w:t>
      </w:r>
      <w:r w:rsidRPr="00B10DC2">
        <w:rPr>
          <w:rFonts w:ascii="Times New Roman" w:hAnsi="Times New Roman" w:cs="Times New Roman"/>
          <w:sz w:val="24"/>
          <w:szCs w:val="24"/>
        </w:rPr>
        <w:t xml:space="preserve"> Tangaran, B. </w:t>
      </w:r>
      <w:r w:rsidR="007F039E" w:rsidRPr="00B10DC2">
        <w:rPr>
          <w:rFonts w:ascii="Times New Roman" w:hAnsi="Times New Roman" w:cs="Times New Roman"/>
          <w:sz w:val="24"/>
          <w:szCs w:val="24"/>
        </w:rPr>
        <w:t xml:space="preserve">(2020). </w:t>
      </w:r>
      <w:r w:rsidRPr="00B10DC2">
        <w:rPr>
          <w:rFonts w:ascii="Times New Roman" w:hAnsi="Times New Roman" w:cs="Times New Roman"/>
          <w:i/>
          <w:iCs/>
          <w:sz w:val="24"/>
          <w:szCs w:val="24"/>
        </w:rPr>
        <w:t>Planning of Flat Plate Undershot Waterwheel as Mini Hydro Power Plant and Irrigation Power in Remote Areas. International Journal of Advanced Research in Engineering and Technology</w:t>
      </w:r>
      <w:r w:rsidRPr="00B10DC2">
        <w:rPr>
          <w:rFonts w:ascii="Times New Roman" w:hAnsi="Times New Roman" w:cs="Times New Roman"/>
          <w:sz w:val="24"/>
          <w:szCs w:val="24"/>
        </w:rPr>
        <w:t xml:space="preserve"> (IJARET). 11(12)</w:t>
      </w:r>
      <w:r w:rsidR="007F039E" w:rsidRPr="00B10DC2">
        <w:rPr>
          <w:rFonts w:ascii="Times New Roman" w:hAnsi="Times New Roman" w:cs="Times New Roman"/>
          <w:sz w:val="24"/>
          <w:szCs w:val="24"/>
        </w:rPr>
        <w:t>,</w:t>
      </w:r>
      <w:r w:rsidRPr="00B10DC2">
        <w:rPr>
          <w:rFonts w:ascii="Times New Roman" w:hAnsi="Times New Roman" w:cs="Times New Roman"/>
          <w:sz w:val="24"/>
          <w:szCs w:val="24"/>
        </w:rPr>
        <w:t xml:space="preserve"> 342–349. </w:t>
      </w:r>
    </w:p>
    <w:p w14:paraId="521308BF" w14:textId="4958DFB7" w:rsidR="000D3C86" w:rsidRPr="00B10DC2" w:rsidRDefault="000D3C86" w:rsidP="007F039E">
      <w:pPr>
        <w:spacing w:line="240" w:lineRule="auto"/>
        <w:ind w:left="426" w:hanging="426"/>
        <w:rPr>
          <w:rFonts w:ascii="Times New Roman" w:hAnsi="Times New Roman" w:cs="Times New Roman"/>
          <w:sz w:val="24"/>
          <w:szCs w:val="24"/>
        </w:rPr>
      </w:pPr>
      <w:r w:rsidRPr="00B10DC2">
        <w:rPr>
          <w:rFonts w:ascii="Times New Roman" w:hAnsi="Times New Roman" w:cs="Times New Roman"/>
          <w:sz w:val="24"/>
          <w:szCs w:val="24"/>
        </w:rPr>
        <w:t>Gunawan A</w:t>
      </w:r>
      <w:r w:rsidR="004773E5" w:rsidRPr="00B10DC2">
        <w:rPr>
          <w:rFonts w:ascii="Times New Roman" w:hAnsi="Times New Roman" w:cs="Times New Roman"/>
          <w:sz w:val="24"/>
          <w:szCs w:val="24"/>
        </w:rPr>
        <w:t>.</w:t>
      </w:r>
      <w:r w:rsidRPr="00B10DC2">
        <w:rPr>
          <w:rFonts w:ascii="Times New Roman" w:hAnsi="Times New Roman" w:cs="Times New Roman"/>
          <w:sz w:val="24"/>
          <w:szCs w:val="24"/>
        </w:rPr>
        <w:t>, Sutikno H</w:t>
      </w:r>
      <w:r w:rsidR="004773E5" w:rsidRPr="00B10DC2">
        <w:rPr>
          <w:rFonts w:ascii="Times New Roman" w:hAnsi="Times New Roman" w:cs="Times New Roman"/>
          <w:sz w:val="24"/>
          <w:szCs w:val="24"/>
        </w:rPr>
        <w:t>. &amp;</w:t>
      </w:r>
      <w:r w:rsidRPr="00B10DC2">
        <w:rPr>
          <w:rFonts w:ascii="Times New Roman" w:hAnsi="Times New Roman" w:cs="Times New Roman"/>
          <w:sz w:val="24"/>
          <w:szCs w:val="24"/>
        </w:rPr>
        <w:t xml:space="preserve"> Dewi A</w:t>
      </w:r>
      <w:r w:rsidR="004773E5" w:rsidRPr="00B10DC2">
        <w:rPr>
          <w:rFonts w:ascii="Times New Roman" w:hAnsi="Times New Roman" w:cs="Times New Roman"/>
          <w:sz w:val="24"/>
          <w:szCs w:val="24"/>
        </w:rPr>
        <w:t>.</w:t>
      </w:r>
      <w:r w:rsidRPr="00B10DC2">
        <w:rPr>
          <w:rFonts w:ascii="Times New Roman" w:hAnsi="Times New Roman" w:cs="Times New Roman"/>
          <w:sz w:val="24"/>
          <w:szCs w:val="24"/>
        </w:rPr>
        <w:t>K.</w:t>
      </w:r>
      <w:r w:rsidR="004773E5" w:rsidRPr="00B10DC2">
        <w:rPr>
          <w:rFonts w:ascii="Times New Roman" w:hAnsi="Times New Roman" w:cs="Times New Roman"/>
          <w:sz w:val="24"/>
          <w:szCs w:val="24"/>
        </w:rPr>
        <w:t xml:space="preserve"> (2020).</w:t>
      </w:r>
      <w:r w:rsidRPr="00B10DC2">
        <w:rPr>
          <w:rFonts w:ascii="Times New Roman" w:hAnsi="Times New Roman" w:cs="Times New Roman"/>
          <w:sz w:val="24"/>
          <w:szCs w:val="24"/>
        </w:rPr>
        <w:t xml:space="preserve"> Desain dan analisa kinerja kincir air overshot untuk mikrohidro. Jurnal Teknologi dan Sistem Komputer. 8(3)</w:t>
      </w:r>
      <w:r w:rsidR="004773E5" w:rsidRPr="00B10DC2">
        <w:rPr>
          <w:rFonts w:ascii="Times New Roman" w:hAnsi="Times New Roman" w:cs="Times New Roman"/>
          <w:sz w:val="24"/>
          <w:szCs w:val="24"/>
        </w:rPr>
        <w:t>,</w:t>
      </w:r>
      <w:r w:rsidRPr="00B10DC2">
        <w:rPr>
          <w:rFonts w:ascii="Times New Roman" w:hAnsi="Times New Roman" w:cs="Times New Roman"/>
          <w:sz w:val="24"/>
          <w:szCs w:val="24"/>
        </w:rPr>
        <w:t>113–120.</w:t>
      </w:r>
    </w:p>
    <w:p w14:paraId="37D8F4B6" w14:textId="77777777" w:rsidR="004773E5" w:rsidRPr="00B10DC2" w:rsidRDefault="000D3C86" w:rsidP="004773E5">
      <w:pPr>
        <w:spacing w:line="240" w:lineRule="auto"/>
        <w:ind w:left="426" w:hanging="426"/>
        <w:rPr>
          <w:rFonts w:ascii="Times New Roman" w:hAnsi="Times New Roman" w:cs="Times New Roman"/>
          <w:sz w:val="24"/>
          <w:szCs w:val="24"/>
        </w:rPr>
      </w:pPr>
      <w:r w:rsidRPr="00B10DC2">
        <w:rPr>
          <w:rFonts w:ascii="Times New Roman" w:hAnsi="Times New Roman" w:cs="Times New Roman"/>
          <w:sz w:val="24"/>
          <w:szCs w:val="24"/>
        </w:rPr>
        <w:t xml:space="preserve">Nasir BA. </w:t>
      </w:r>
      <w:r w:rsidRPr="00B10DC2">
        <w:rPr>
          <w:rFonts w:ascii="Times New Roman" w:hAnsi="Times New Roman" w:cs="Times New Roman"/>
          <w:i/>
          <w:iCs/>
          <w:sz w:val="24"/>
          <w:szCs w:val="24"/>
        </w:rPr>
        <w:t>Design of high efficiency cross-flow turbine for hydro-power plant. International Journal of Engineering and Advanced Technology</w:t>
      </w:r>
      <w:r w:rsidRPr="00B10DC2">
        <w:rPr>
          <w:rFonts w:ascii="Times New Roman" w:hAnsi="Times New Roman" w:cs="Times New Roman"/>
          <w:sz w:val="24"/>
          <w:szCs w:val="24"/>
        </w:rPr>
        <w:t xml:space="preserve"> (IJEAT). 2014;3(5):2249–8958.</w:t>
      </w:r>
    </w:p>
    <w:p w14:paraId="5FF2086A" w14:textId="12F40E65" w:rsidR="007F039E" w:rsidRPr="007F039E" w:rsidRDefault="007F039E" w:rsidP="004773E5">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Hasan, M. R., Daryanto, Y., Roy, T. C. &amp; Feng, Y. (2020). Inventory management with online payments and preorder discounts. </w:t>
      </w:r>
      <w:r w:rsidRPr="007F039E">
        <w:rPr>
          <w:rFonts w:ascii="Times New Roman" w:hAnsi="Times New Roman" w:cs="Times New Roman"/>
          <w:i/>
          <w:iCs/>
          <w:sz w:val="24"/>
          <w:szCs w:val="24"/>
        </w:rPr>
        <w:t>Industrial Management &amp; Data Systems, 120</w:t>
      </w:r>
      <w:r w:rsidRPr="007F039E">
        <w:rPr>
          <w:rFonts w:ascii="Times New Roman" w:hAnsi="Times New Roman" w:cs="Times New Roman"/>
          <w:sz w:val="24"/>
          <w:szCs w:val="24"/>
        </w:rPr>
        <w:t xml:space="preserve">(11), 2001–2023. </w:t>
      </w:r>
      <w:hyperlink r:id="rId14" w:history="1">
        <w:r w:rsidRPr="007F039E">
          <w:rPr>
            <w:rStyle w:val="Hyperlink"/>
            <w:rFonts w:ascii="Times New Roman" w:hAnsi="Times New Roman" w:cs="Times New Roman"/>
            <w:sz w:val="24"/>
            <w:szCs w:val="24"/>
          </w:rPr>
          <w:t>https://doi.org/10.1108/IMDS-05-2020-0314</w:t>
        </w:r>
      </w:hyperlink>
    </w:p>
    <w:p w14:paraId="4C97F1B9" w14:textId="5D5CE18C" w:rsidR="007F039E" w:rsidRPr="007F039E" w:rsidRDefault="007F039E" w:rsidP="007F039E">
      <w:pPr>
        <w:spacing w:line="240" w:lineRule="auto"/>
        <w:rPr>
          <w:rFonts w:ascii="Times New Roman" w:hAnsi="Times New Roman" w:cs="Times New Roman"/>
          <w:sz w:val="24"/>
          <w:szCs w:val="24"/>
        </w:rPr>
      </w:pPr>
      <w:r w:rsidRPr="007F039E">
        <w:rPr>
          <w:rFonts w:ascii="Times New Roman" w:hAnsi="Times New Roman" w:cs="Times New Roman"/>
          <w:b/>
          <w:bCs/>
          <w:sz w:val="24"/>
          <w:szCs w:val="24"/>
        </w:rPr>
        <w:t>Buku: </w:t>
      </w:r>
    </w:p>
    <w:p w14:paraId="7C212151"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McKinnon, A. (2018). </w:t>
      </w:r>
      <w:r w:rsidRPr="007F039E">
        <w:rPr>
          <w:rFonts w:ascii="Times New Roman" w:hAnsi="Times New Roman" w:cs="Times New Roman"/>
          <w:i/>
          <w:iCs/>
          <w:sz w:val="24"/>
          <w:szCs w:val="24"/>
        </w:rPr>
        <w:t>Decarbonizing logistics: Distributing goods in a low-carbon world (2nd ed.)</w:t>
      </w:r>
      <w:r w:rsidRPr="007F039E">
        <w:rPr>
          <w:rFonts w:ascii="Times New Roman" w:hAnsi="Times New Roman" w:cs="Times New Roman"/>
          <w:sz w:val="24"/>
          <w:szCs w:val="24"/>
        </w:rPr>
        <w:t>. Kogan Page Ltd.</w:t>
      </w:r>
    </w:p>
    <w:p w14:paraId="1E081BD6" w14:textId="77777777" w:rsidR="007F039E" w:rsidRPr="007F039E" w:rsidRDefault="007E54F7" w:rsidP="007F039E">
      <w:pPr>
        <w:spacing w:line="240" w:lineRule="auto"/>
        <w:rPr>
          <w:rFonts w:ascii="Times New Roman" w:hAnsi="Times New Roman" w:cs="Times New Roman"/>
          <w:sz w:val="24"/>
          <w:szCs w:val="24"/>
        </w:rPr>
      </w:pPr>
      <w:hyperlink r:id="rId15" w:anchor="collapse10" w:history="1">
        <w:r w:rsidR="007F039E" w:rsidRPr="007F039E">
          <w:rPr>
            <w:rStyle w:val="Hyperlink"/>
            <w:rFonts w:ascii="Times New Roman" w:hAnsi="Times New Roman" w:cs="Times New Roman"/>
            <w:b/>
            <w:bCs/>
            <w:i/>
            <w:iCs/>
            <w:color w:val="auto"/>
            <w:sz w:val="24"/>
            <w:szCs w:val="24"/>
            <w:u w:val="none"/>
          </w:rPr>
          <w:t xml:space="preserve">Book Chapter </w:t>
        </w:r>
        <w:r w:rsidR="007F039E" w:rsidRPr="007F039E">
          <w:rPr>
            <w:rStyle w:val="Hyperlink"/>
            <w:rFonts w:ascii="Times New Roman" w:hAnsi="Times New Roman" w:cs="Times New Roman"/>
            <w:b/>
            <w:bCs/>
            <w:color w:val="auto"/>
            <w:sz w:val="24"/>
            <w:szCs w:val="24"/>
            <w:u w:val="none"/>
          </w:rPr>
          <w:t>dengan beberapa</w:t>
        </w:r>
        <w:r w:rsidR="007F039E" w:rsidRPr="007F039E">
          <w:rPr>
            <w:rStyle w:val="Hyperlink"/>
            <w:rFonts w:ascii="Times New Roman" w:hAnsi="Times New Roman" w:cs="Times New Roman"/>
            <w:b/>
            <w:bCs/>
            <w:i/>
            <w:iCs/>
            <w:color w:val="auto"/>
            <w:sz w:val="24"/>
            <w:szCs w:val="24"/>
            <w:u w:val="none"/>
          </w:rPr>
          <w:t xml:space="preserve"> editor: </w:t>
        </w:r>
      </w:hyperlink>
    </w:p>
    <w:p w14:paraId="38209A83"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Wee, H. M., &amp; Daryanto, Y. (2020). Imperfect quality item inventory models considering carbon emissions. In N. H. Shah &amp; M. Mittal (Eds.), </w:t>
      </w:r>
      <w:r w:rsidRPr="007F039E">
        <w:rPr>
          <w:rFonts w:ascii="Times New Roman" w:hAnsi="Times New Roman" w:cs="Times New Roman"/>
          <w:i/>
          <w:iCs/>
          <w:sz w:val="24"/>
          <w:szCs w:val="24"/>
        </w:rPr>
        <w:t>Optimization and inventory management</w:t>
      </w:r>
      <w:r w:rsidRPr="007F039E">
        <w:rPr>
          <w:rFonts w:ascii="Times New Roman" w:hAnsi="Times New Roman" w:cs="Times New Roman"/>
          <w:sz w:val="24"/>
          <w:szCs w:val="24"/>
        </w:rPr>
        <w:t xml:space="preserve"> (pp. 137–159). Springer Nature Singapore Pte Ltd.</w:t>
      </w:r>
    </w:p>
    <w:p w14:paraId="55D46F27" w14:textId="77777777" w:rsidR="007F039E" w:rsidRPr="007F039E" w:rsidRDefault="007F039E" w:rsidP="007F039E">
      <w:pPr>
        <w:spacing w:line="240" w:lineRule="auto"/>
        <w:rPr>
          <w:rFonts w:ascii="Times New Roman" w:hAnsi="Times New Roman" w:cs="Times New Roman"/>
          <w:sz w:val="24"/>
          <w:szCs w:val="24"/>
        </w:rPr>
      </w:pPr>
      <w:r w:rsidRPr="007F039E">
        <w:rPr>
          <w:rFonts w:ascii="Times New Roman" w:hAnsi="Times New Roman" w:cs="Times New Roman"/>
          <w:b/>
          <w:bCs/>
          <w:sz w:val="24"/>
          <w:szCs w:val="24"/>
        </w:rPr>
        <w:t xml:space="preserve">Artikel majalah atau surat kabar </w:t>
      </w:r>
      <w:r w:rsidRPr="007F039E">
        <w:rPr>
          <w:rFonts w:ascii="Times New Roman" w:hAnsi="Times New Roman" w:cs="Times New Roman"/>
          <w:b/>
          <w:bCs/>
          <w:i/>
          <w:iCs/>
          <w:sz w:val="24"/>
          <w:szCs w:val="24"/>
        </w:rPr>
        <w:t>online:</w:t>
      </w:r>
    </w:p>
    <w:p w14:paraId="51B903A8"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Thomson, J. (2022, September 8). Massive, strange white structures appear on Utah’s Great Salt Lake. Newsweek. </w:t>
      </w:r>
      <w:hyperlink r:id="rId16" w:history="1">
        <w:r w:rsidRPr="007F039E">
          <w:rPr>
            <w:rStyle w:val="Hyperlink"/>
            <w:rFonts w:ascii="Times New Roman" w:hAnsi="Times New Roman" w:cs="Times New Roman"/>
            <w:color w:val="auto"/>
            <w:sz w:val="24"/>
            <w:szCs w:val="24"/>
            <w:u w:val="none"/>
          </w:rPr>
          <w:t>https://www.newsweek.com/mysterious-mounds-great-salt-lake-utah-explainedmirabilite-1741151</w:t>
        </w:r>
      </w:hyperlink>
    </w:p>
    <w:p w14:paraId="52CBF557" w14:textId="77777777" w:rsidR="00A62B33" w:rsidRDefault="00A62B33" w:rsidP="007F039E">
      <w:pPr>
        <w:spacing w:line="240" w:lineRule="auto"/>
        <w:rPr>
          <w:rFonts w:ascii="Times New Roman" w:hAnsi="Times New Roman" w:cs="Times New Roman"/>
          <w:b/>
          <w:bCs/>
          <w:sz w:val="24"/>
          <w:szCs w:val="24"/>
        </w:rPr>
      </w:pPr>
    </w:p>
    <w:p w14:paraId="41CE31BA" w14:textId="3B29EF3E" w:rsidR="007F039E" w:rsidRPr="007F039E" w:rsidRDefault="007F039E" w:rsidP="007F039E">
      <w:pPr>
        <w:spacing w:line="240" w:lineRule="auto"/>
        <w:rPr>
          <w:rFonts w:ascii="Times New Roman" w:hAnsi="Times New Roman" w:cs="Times New Roman"/>
          <w:sz w:val="24"/>
          <w:szCs w:val="24"/>
        </w:rPr>
      </w:pPr>
      <w:r w:rsidRPr="007F039E">
        <w:rPr>
          <w:rFonts w:ascii="Times New Roman" w:hAnsi="Times New Roman" w:cs="Times New Roman"/>
          <w:b/>
          <w:bCs/>
          <w:sz w:val="24"/>
          <w:szCs w:val="24"/>
        </w:rPr>
        <w:lastRenderedPageBreak/>
        <w:t xml:space="preserve">Laporan </w:t>
      </w:r>
      <w:hyperlink r:id="rId17" w:anchor="collapse12" w:history="1">
        <w:r w:rsidRPr="007F039E">
          <w:rPr>
            <w:rStyle w:val="Hyperlink"/>
            <w:rFonts w:ascii="Times New Roman" w:hAnsi="Times New Roman" w:cs="Times New Roman"/>
            <w:b/>
            <w:bCs/>
            <w:i/>
            <w:iCs/>
            <w:color w:val="auto"/>
            <w:sz w:val="24"/>
            <w:szCs w:val="24"/>
            <w:u w:val="none"/>
          </w:rPr>
          <w:t xml:space="preserve">online </w:t>
        </w:r>
        <w:r w:rsidRPr="007F039E">
          <w:rPr>
            <w:rStyle w:val="Hyperlink"/>
            <w:rFonts w:ascii="Times New Roman" w:hAnsi="Times New Roman" w:cs="Times New Roman"/>
            <w:b/>
            <w:bCs/>
            <w:color w:val="auto"/>
            <w:sz w:val="24"/>
            <w:szCs w:val="24"/>
            <w:u w:val="none"/>
          </w:rPr>
          <w:t>suatu kelompok, organisasi, atau pemerintah</w:t>
        </w:r>
        <w:r w:rsidRPr="007F039E">
          <w:rPr>
            <w:rStyle w:val="Hyperlink"/>
            <w:rFonts w:ascii="Times New Roman" w:hAnsi="Times New Roman" w:cs="Times New Roman"/>
            <w:b/>
            <w:bCs/>
            <w:i/>
            <w:iCs/>
            <w:color w:val="auto"/>
            <w:sz w:val="24"/>
            <w:szCs w:val="24"/>
            <w:u w:val="none"/>
          </w:rPr>
          <w:t>: </w:t>
        </w:r>
      </w:hyperlink>
    </w:p>
    <w:p w14:paraId="1E56836A"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The Carbon Trust. (2006). </w:t>
      </w:r>
      <w:r w:rsidRPr="007F039E">
        <w:rPr>
          <w:rFonts w:ascii="Times New Roman" w:hAnsi="Times New Roman" w:cs="Times New Roman"/>
          <w:i/>
          <w:iCs/>
          <w:sz w:val="24"/>
          <w:szCs w:val="24"/>
        </w:rPr>
        <w:t>Carbon footprints in the supply chain: The next step for business</w:t>
      </w:r>
      <w:r w:rsidRPr="007F039E">
        <w:rPr>
          <w:rFonts w:ascii="Times New Roman" w:hAnsi="Times New Roman" w:cs="Times New Roman"/>
          <w:sz w:val="24"/>
          <w:szCs w:val="24"/>
        </w:rPr>
        <w:t xml:space="preserve">. </w:t>
      </w:r>
      <w:hyperlink r:id="rId18" w:history="1">
        <w:r w:rsidRPr="007F039E">
          <w:rPr>
            <w:rStyle w:val="Hyperlink"/>
            <w:rFonts w:ascii="Times New Roman" w:hAnsi="Times New Roman" w:cs="Times New Roman"/>
            <w:color w:val="auto"/>
            <w:sz w:val="24"/>
            <w:szCs w:val="24"/>
            <w:u w:val="none"/>
          </w:rPr>
          <w:t>https://www.carbontrust.com/our-work-and-impact/guides-reports-and-tools/carbon-footprints-in-the-supply-chain-the-next-step</w:t>
        </w:r>
      </w:hyperlink>
    </w:p>
    <w:p w14:paraId="23560EB1" w14:textId="77777777" w:rsidR="007F039E" w:rsidRPr="007F039E" w:rsidRDefault="007F039E" w:rsidP="007F039E">
      <w:pPr>
        <w:spacing w:line="240" w:lineRule="auto"/>
        <w:rPr>
          <w:rFonts w:ascii="Times New Roman" w:hAnsi="Times New Roman" w:cs="Times New Roman"/>
          <w:sz w:val="24"/>
          <w:szCs w:val="24"/>
        </w:rPr>
      </w:pPr>
      <w:r w:rsidRPr="007F039E">
        <w:rPr>
          <w:rFonts w:ascii="Times New Roman" w:hAnsi="Times New Roman" w:cs="Times New Roman"/>
          <w:b/>
          <w:bCs/>
          <w:sz w:val="24"/>
          <w:szCs w:val="24"/>
        </w:rPr>
        <w:t xml:space="preserve">Laporan </w:t>
      </w:r>
      <w:hyperlink r:id="rId19" w:anchor="collapse12" w:history="1">
        <w:r w:rsidRPr="007F039E">
          <w:rPr>
            <w:rStyle w:val="Hyperlink"/>
            <w:rFonts w:ascii="Times New Roman" w:hAnsi="Times New Roman" w:cs="Times New Roman"/>
            <w:b/>
            <w:bCs/>
            <w:i/>
            <w:iCs/>
            <w:color w:val="auto"/>
            <w:sz w:val="24"/>
            <w:szCs w:val="24"/>
            <w:u w:val="none"/>
          </w:rPr>
          <w:t>online</w:t>
        </w:r>
      </w:hyperlink>
      <w:r w:rsidRPr="007F039E">
        <w:rPr>
          <w:rFonts w:ascii="Times New Roman" w:hAnsi="Times New Roman" w:cs="Times New Roman"/>
          <w:b/>
          <w:bCs/>
          <w:sz w:val="24"/>
          <w:szCs w:val="24"/>
        </w:rPr>
        <w:t xml:space="preserve"> dari orang tertentu:</w:t>
      </w:r>
    </w:p>
    <w:p w14:paraId="377E5B9E"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Zheithaml, V. A., Parasuraman, A., &amp; Malhotra, A. (2000). </w:t>
      </w:r>
      <w:r w:rsidRPr="007F039E">
        <w:rPr>
          <w:rFonts w:ascii="Times New Roman" w:hAnsi="Times New Roman" w:cs="Times New Roman"/>
          <w:i/>
          <w:iCs/>
          <w:sz w:val="24"/>
          <w:szCs w:val="24"/>
        </w:rPr>
        <w:t>A conceptual framework for understanding e-service quality: Implications for future research and managerial practice</w:t>
      </w:r>
      <w:r w:rsidRPr="007F039E">
        <w:rPr>
          <w:rFonts w:ascii="Times New Roman" w:hAnsi="Times New Roman" w:cs="Times New Roman"/>
          <w:sz w:val="24"/>
          <w:szCs w:val="24"/>
        </w:rPr>
        <w:t xml:space="preserve">. Marketing Science Institute, Cambridge. </w:t>
      </w:r>
      <w:hyperlink r:id="rId20" w:history="1">
        <w:r w:rsidRPr="007F039E">
          <w:rPr>
            <w:rStyle w:val="Hyperlink"/>
            <w:rFonts w:ascii="Times New Roman" w:hAnsi="Times New Roman" w:cs="Times New Roman"/>
            <w:color w:val="auto"/>
            <w:sz w:val="24"/>
            <w:szCs w:val="24"/>
          </w:rPr>
          <w:t>https://thearf-org-unified-admin.s3.amazonaws.com/MSI/2020/06/MSI_WP_00-115.pdf</w:t>
        </w:r>
      </w:hyperlink>
    </w:p>
    <w:p w14:paraId="058D8289" w14:textId="77777777" w:rsidR="007F039E" w:rsidRPr="007F039E" w:rsidRDefault="007F039E" w:rsidP="007F039E">
      <w:pPr>
        <w:spacing w:line="240" w:lineRule="auto"/>
        <w:rPr>
          <w:rFonts w:ascii="Times New Roman" w:hAnsi="Times New Roman" w:cs="Times New Roman"/>
          <w:sz w:val="24"/>
          <w:szCs w:val="24"/>
        </w:rPr>
      </w:pPr>
      <w:r w:rsidRPr="007F039E">
        <w:rPr>
          <w:rFonts w:ascii="Times New Roman" w:hAnsi="Times New Roman" w:cs="Times New Roman"/>
          <w:b/>
          <w:bCs/>
          <w:sz w:val="24"/>
          <w:szCs w:val="24"/>
        </w:rPr>
        <w:t xml:space="preserve">Halaman </w:t>
      </w:r>
      <w:r w:rsidRPr="007F039E">
        <w:rPr>
          <w:rFonts w:ascii="Times New Roman" w:hAnsi="Times New Roman" w:cs="Times New Roman"/>
          <w:b/>
          <w:bCs/>
          <w:i/>
          <w:iCs/>
          <w:sz w:val="24"/>
          <w:szCs w:val="24"/>
        </w:rPr>
        <w:t>website</w:t>
      </w:r>
      <w:r w:rsidRPr="007F039E">
        <w:rPr>
          <w:rFonts w:ascii="Times New Roman" w:hAnsi="Times New Roman" w:cs="Times New Roman"/>
          <w:b/>
          <w:bCs/>
          <w:sz w:val="24"/>
          <w:szCs w:val="24"/>
        </w:rPr>
        <w:t>: </w:t>
      </w:r>
    </w:p>
    <w:p w14:paraId="20D575D9"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Read, S. (2022, September 20). </w:t>
      </w:r>
      <w:r w:rsidRPr="007F039E">
        <w:rPr>
          <w:rFonts w:ascii="Times New Roman" w:hAnsi="Times New Roman" w:cs="Times New Roman"/>
          <w:i/>
          <w:iCs/>
          <w:sz w:val="24"/>
          <w:szCs w:val="24"/>
        </w:rPr>
        <w:t>What is the difference between Scope 1, 2, and 3 emissions, and what are companies doing to cut all three?</w:t>
      </w:r>
      <w:r w:rsidRPr="007F039E">
        <w:rPr>
          <w:rFonts w:ascii="Times New Roman" w:hAnsi="Times New Roman" w:cs="Times New Roman"/>
          <w:sz w:val="24"/>
          <w:szCs w:val="24"/>
        </w:rPr>
        <w:t xml:space="preserve"> World Economic Forum. </w:t>
      </w:r>
      <w:hyperlink r:id="rId21" w:history="1">
        <w:r w:rsidRPr="007F039E">
          <w:rPr>
            <w:rStyle w:val="Hyperlink"/>
            <w:rFonts w:ascii="Times New Roman" w:hAnsi="Times New Roman" w:cs="Times New Roman"/>
            <w:color w:val="auto"/>
            <w:sz w:val="24"/>
            <w:szCs w:val="24"/>
          </w:rPr>
          <w:t>https://www.weforum.org/agenda/2022/09/scope-emissions-climate-greenhouse-business/</w:t>
        </w:r>
      </w:hyperlink>
    </w:p>
    <w:p w14:paraId="3816C286" w14:textId="77777777" w:rsidR="007F039E" w:rsidRPr="007F039E" w:rsidRDefault="007F039E" w:rsidP="007F039E">
      <w:pPr>
        <w:spacing w:line="240" w:lineRule="auto"/>
        <w:rPr>
          <w:rFonts w:ascii="Times New Roman" w:hAnsi="Times New Roman" w:cs="Times New Roman"/>
          <w:sz w:val="24"/>
          <w:szCs w:val="24"/>
        </w:rPr>
      </w:pPr>
      <w:r w:rsidRPr="007F039E">
        <w:rPr>
          <w:rFonts w:ascii="Times New Roman" w:hAnsi="Times New Roman" w:cs="Times New Roman"/>
          <w:b/>
          <w:bCs/>
          <w:sz w:val="24"/>
          <w:szCs w:val="24"/>
        </w:rPr>
        <w:t xml:space="preserve">Halaman </w:t>
      </w:r>
      <w:r w:rsidRPr="007F039E">
        <w:rPr>
          <w:rFonts w:ascii="Times New Roman" w:hAnsi="Times New Roman" w:cs="Times New Roman"/>
          <w:b/>
          <w:bCs/>
          <w:i/>
          <w:iCs/>
          <w:sz w:val="24"/>
          <w:szCs w:val="24"/>
        </w:rPr>
        <w:t xml:space="preserve">website </w:t>
      </w:r>
      <w:r w:rsidRPr="007F039E">
        <w:rPr>
          <w:rFonts w:ascii="Times New Roman" w:hAnsi="Times New Roman" w:cs="Times New Roman"/>
          <w:b/>
          <w:bCs/>
          <w:sz w:val="24"/>
          <w:szCs w:val="24"/>
        </w:rPr>
        <w:t>dengan tanggal pengambilan tertentu: </w:t>
      </w:r>
    </w:p>
    <w:p w14:paraId="5C316D76"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Center for Systems Science and Engineering. (2020, Mei 6). </w:t>
      </w:r>
      <w:r w:rsidRPr="007F039E">
        <w:rPr>
          <w:rFonts w:ascii="Times New Roman" w:hAnsi="Times New Roman" w:cs="Times New Roman"/>
          <w:i/>
          <w:iCs/>
          <w:sz w:val="24"/>
          <w:szCs w:val="24"/>
        </w:rPr>
        <w:t>COVID-19 dashboard by the Center for Systems Science and Engineering (CSSE) at Johns Hopkins University (JHU).</w:t>
      </w:r>
      <w:r w:rsidRPr="007F039E">
        <w:rPr>
          <w:rFonts w:ascii="Times New Roman" w:hAnsi="Times New Roman" w:cs="Times New Roman"/>
          <w:sz w:val="24"/>
          <w:szCs w:val="24"/>
        </w:rPr>
        <w:t xml:space="preserve"> Johns Hopkins University &amp; Medicine, Coronavirus Resource Center. Diambil 6 Mei 2020, dari </w:t>
      </w:r>
      <w:hyperlink r:id="rId22" w:history="1">
        <w:r w:rsidRPr="007F039E">
          <w:rPr>
            <w:rStyle w:val="Hyperlink"/>
            <w:rFonts w:ascii="Times New Roman" w:hAnsi="Times New Roman" w:cs="Times New Roman"/>
            <w:color w:val="auto"/>
            <w:sz w:val="24"/>
            <w:szCs w:val="24"/>
          </w:rPr>
          <w:t>https://coronavirus.jhu.edu/map.html</w:t>
        </w:r>
      </w:hyperlink>
      <w:r w:rsidRPr="007F039E">
        <w:rPr>
          <w:rFonts w:ascii="Times New Roman" w:hAnsi="Times New Roman" w:cs="Times New Roman"/>
          <w:sz w:val="24"/>
          <w:szCs w:val="24"/>
        </w:rPr>
        <w:t> </w:t>
      </w:r>
    </w:p>
    <w:p w14:paraId="6F413F73" w14:textId="77777777" w:rsidR="007F039E" w:rsidRPr="007F039E" w:rsidRDefault="007F039E" w:rsidP="007F039E">
      <w:pPr>
        <w:spacing w:line="240" w:lineRule="auto"/>
        <w:rPr>
          <w:rFonts w:ascii="Times New Roman" w:hAnsi="Times New Roman" w:cs="Times New Roman"/>
          <w:sz w:val="24"/>
          <w:szCs w:val="24"/>
        </w:rPr>
      </w:pPr>
      <w:r w:rsidRPr="007F039E">
        <w:rPr>
          <w:rFonts w:ascii="Times New Roman" w:hAnsi="Times New Roman" w:cs="Times New Roman"/>
          <w:b/>
          <w:bCs/>
          <w:sz w:val="24"/>
          <w:szCs w:val="24"/>
        </w:rPr>
        <w:t>Thesis/Disertasi dalam suatu</w:t>
      </w:r>
      <w:r w:rsidRPr="007F039E">
        <w:rPr>
          <w:rFonts w:ascii="Times New Roman" w:hAnsi="Times New Roman" w:cs="Times New Roman"/>
          <w:b/>
          <w:bCs/>
          <w:i/>
          <w:iCs/>
          <w:sz w:val="24"/>
          <w:szCs w:val="24"/>
        </w:rPr>
        <w:t xml:space="preserve"> database:</w:t>
      </w:r>
    </w:p>
    <w:p w14:paraId="352C1B16"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Horvath-Plyman, M. (2018). </w:t>
      </w:r>
      <w:r w:rsidRPr="007F039E">
        <w:rPr>
          <w:rFonts w:ascii="Times New Roman" w:hAnsi="Times New Roman" w:cs="Times New Roman"/>
          <w:i/>
          <w:iCs/>
          <w:sz w:val="24"/>
          <w:szCs w:val="24"/>
        </w:rPr>
        <w:t>Social media and the college student journey: An examination of how social media use impacts social capital and affects college choice, access, and transition</w:t>
      </w:r>
      <w:r w:rsidRPr="007F039E">
        <w:rPr>
          <w:rFonts w:ascii="Times New Roman" w:hAnsi="Times New Roman" w:cs="Times New Roman"/>
          <w:sz w:val="24"/>
          <w:szCs w:val="24"/>
        </w:rPr>
        <w:t xml:space="preserve"> (Publikasi No. 10937367). [Disertasi Doktoral, New York University]. ProQuest Dissertations and Theses Global.</w:t>
      </w:r>
    </w:p>
    <w:p w14:paraId="7817DBA7" w14:textId="77777777" w:rsidR="007F039E" w:rsidRPr="007F039E" w:rsidRDefault="007F039E" w:rsidP="007F039E">
      <w:pPr>
        <w:spacing w:line="240" w:lineRule="auto"/>
        <w:rPr>
          <w:rFonts w:ascii="Times New Roman" w:hAnsi="Times New Roman" w:cs="Times New Roman"/>
          <w:sz w:val="24"/>
          <w:szCs w:val="24"/>
        </w:rPr>
      </w:pPr>
      <w:r w:rsidRPr="007F039E">
        <w:rPr>
          <w:rFonts w:ascii="Times New Roman" w:hAnsi="Times New Roman" w:cs="Times New Roman"/>
          <w:b/>
          <w:bCs/>
          <w:sz w:val="24"/>
          <w:szCs w:val="24"/>
        </w:rPr>
        <w:t>Prosiding seminar atau</w:t>
      </w:r>
      <w:r w:rsidRPr="007F039E">
        <w:rPr>
          <w:rFonts w:ascii="Times New Roman" w:hAnsi="Times New Roman" w:cs="Times New Roman"/>
          <w:b/>
          <w:bCs/>
          <w:i/>
          <w:iCs/>
          <w:sz w:val="24"/>
          <w:szCs w:val="24"/>
        </w:rPr>
        <w:t xml:space="preserve"> conference:</w:t>
      </w:r>
    </w:p>
    <w:p w14:paraId="46528C81"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Daryanto, Y., &amp; Wee, H. M. (2018, 5-6 Maret). Single vendor-buyer integrated inventory model for deteriorating items considering carbon emission. In </w:t>
      </w:r>
      <w:r w:rsidRPr="007F039E">
        <w:rPr>
          <w:rFonts w:ascii="Times New Roman" w:hAnsi="Times New Roman" w:cs="Times New Roman"/>
          <w:i/>
          <w:iCs/>
          <w:sz w:val="24"/>
          <w:szCs w:val="24"/>
        </w:rPr>
        <w:t>Proceeding of the 8th International Conference on Industrial Engineering and Operations Management</w:t>
      </w:r>
      <w:r w:rsidRPr="007F039E">
        <w:rPr>
          <w:rFonts w:ascii="Times New Roman" w:hAnsi="Times New Roman" w:cs="Times New Roman"/>
          <w:sz w:val="24"/>
          <w:szCs w:val="24"/>
        </w:rPr>
        <w:t>, Bandung, Indonesia (pp. 544-555). IEOM Society International.</w:t>
      </w:r>
    </w:p>
    <w:p w14:paraId="67E50DFF" w14:textId="77777777" w:rsidR="007F039E" w:rsidRPr="007F039E" w:rsidRDefault="007F039E" w:rsidP="007F039E">
      <w:pPr>
        <w:spacing w:line="240" w:lineRule="auto"/>
        <w:rPr>
          <w:rFonts w:ascii="Times New Roman" w:hAnsi="Times New Roman" w:cs="Times New Roman"/>
          <w:sz w:val="24"/>
          <w:szCs w:val="24"/>
        </w:rPr>
      </w:pPr>
      <w:r w:rsidRPr="007F039E">
        <w:rPr>
          <w:rFonts w:ascii="Times New Roman" w:hAnsi="Times New Roman" w:cs="Times New Roman"/>
          <w:b/>
          <w:bCs/>
          <w:i/>
          <w:iCs/>
          <w:sz w:val="24"/>
          <w:szCs w:val="24"/>
        </w:rPr>
        <w:t>Data set:</w:t>
      </w:r>
    </w:p>
    <w:p w14:paraId="5956E75F"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xml:space="preserve">Irino, T., &amp; Tada, R. (2009). </w:t>
      </w:r>
      <w:r w:rsidRPr="007F039E">
        <w:rPr>
          <w:rFonts w:ascii="Times New Roman" w:hAnsi="Times New Roman" w:cs="Times New Roman"/>
          <w:i/>
          <w:iCs/>
          <w:sz w:val="24"/>
          <w:szCs w:val="24"/>
        </w:rPr>
        <w:t>Chemical and mineral compositions of sediments from ODP site 127-797</w:t>
      </w:r>
      <w:r w:rsidRPr="007F039E">
        <w:rPr>
          <w:rFonts w:ascii="Times New Roman" w:hAnsi="Times New Roman" w:cs="Times New Roman"/>
          <w:sz w:val="24"/>
          <w:szCs w:val="24"/>
        </w:rPr>
        <w:t xml:space="preserve"> [Data set]. PANGAEA. https://doi.org/10.1594/PANGAEA.726855</w:t>
      </w:r>
    </w:p>
    <w:p w14:paraId="75F70B63" w14:textId="77777777" w:rsidR="007F039E" w:rsidRPr="007F039E" w:rsidRDefault="007F039E" w:rsidP="007F039E">
      <w:pPr>
        <w:spacing w:line="240" w:lineRule="auto"/>
        <w:ind w:left="426" w:hanging="426"/>
        <w:rPr>
          <w:rFonts w:ascii="Times New Roman" w:hAnsi="Times New Roman" w:cs="Times New Roman"/>
          <w:sz w:val="24"/>
          <w:szCs w:val="24"/>
        </w:rPr>
      </w:pPr>
      <w:r w:rsidRPr="007F039E">
        <w:rPr>
          <w:rFonts w:ascii="Times New Roman" w:hAnsi="Times New Roman" w:cs="Times New Roman"/>
          <w:sz w:val="24"/>
          <w:szCs w:val="24"/>
        </w:rPr>
        <w:t> </w:t>
      </w:r>
    </w:p>
    <w:p w14:paraId="079C78F2" w14:textId="77777777" w:rsidR="007F039E" w:rsidRPr="00B10DC2" w:rsidRDefault="007F039E" w:rsidP="00DF7C28">
      <w:pPr>
        <w:spacing w:line="240" w:lineRule="auto"/>
        <w:rPr>
          <w:rFonts w:ascii="Times New Roman" w:hAnsi="Times New Roman" w:cs="Times New Roman"/>
          <w:sz w:val="24"/>
          <w:szCs w:val="24"/>
        </w:rPr>
      </w:pPr>
    </w:p>
    <w:sectPr w:rsidR="007F039E" w:rsidRPr="00B10DC2" w:rsidSect="00F055EF">
      <w:type w:val="continuous"/>
      <w:pgSz w:w="11906" w:h="16838"/>
      <w:pgMar w:top="1418" w:right="1134" w:bottom="1418" w:left="1418"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34092" w14:textId="77777777" w:rsidR="007E54F7" w:rsidRDefault="007E54F7" w:rsidP="009B0AF6">
      <w:pPr>
        <w:spacing w:after="0" w:line="240" w:lineRule="auto"/>
      </w:pPr>
      <w:r>
        <w:separator/>
      </w:r>
    </w:p>
  </w:endnote>
  <w:endnote w:type="continuationSeparator" w:id="0">
    <w:p w14:paraId="5DD830E0" w14:textId="77777777" w:rsidR="007E54F7" w:rsidRDefault="007E54F7"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945768448"/>
      <w:docPartObj>
        <w:docPartGallery w:val="Page Numbers (Bottom of Page)"/>
        <w:docPartUnique/>
      </w:docPartObj>
    </w:sdtPr>
    <w:sdtEndPr>
      <w:rPr>
        <w:rFonts w:ascii="Segoe UI" w:hAnsi="Segoe UI" w:cs="Segoe UI"/>
        <w:noProof/>
        <w:sz w:val="20"/>
        <w:szCs w:val="20"/>
      </w:rPr>
    </w:sdtEndPr>
    <w:sdtContent>
      <w:p w14:paraId="377CDAE4" w14:textId="2CC26036" w:rsidR="001538AE" w:rsidRPr="00E77E97" w:rsidRDefault="0035390E" w:rsidP="001538AE">
        <w:pPr>
          <w:pStyle w:val="Footer"/>
          <w:tabs>
            <w:tab w:val="clear" w:pos="4513"/>
            <w:tab w:val="center" w:pos="709"/>
          </w:tabs>
          <w:rPr>
            <w:rFonts w:ascii="Times New Roman" w:hAnsi="Times New Roman" w:cs="Times New Roman"/>
            <w:noProof/>
            <w:sz w:val="20"/>
            <w:szCs w:val="20"/>
            <w:lang w:val="fi-FI"/>
          </w:rPr>
        </w:pPr>
        <w:r w:rsidRPr="00E77E97">
          <w:rPr>
            <w:rFonts w:ascii="Times New Roman" w:hAnsi="Times New Roman" w:cs="Times New Roman"/>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E77E97">
          <w:rPr>
            <w:rFonts w:ascii="Times New Roman" w:hAnsi="Times New Roman" w:cs="Times New Roman"/>
            <w:sz w:val="20"/>
            <w:szCs w:val="20"/>
          </w:rPr>
          <w:fldChar w:fldCharType="begin"/>
        </w:r>
        <w:r w:rsidR="00471F0C" w:rsidRPr="00E77E97">
          <w:rPr>
            <w:rFonts w:ascii="Times New Roman" w:hAnsi="Times New Roman" w:cs="Times New Roman"/>
            <w:sz w:val="20"/>
            <w:szCs w:val="20"/>
          </w:rPr>
          <w:instrText xml:space="preserve"> PAGE   \* MERGEFORMAT </w:instrText>
        </w:r>
        <w:r w:rsidR="00471F0C" w:rsidRPr="00E77E97">
          <w:rPr>
            <w:rFonts w:ascii="Times New Roman" w:hAnsi="Times New Roman" w:cs="Times New Roman"/>
            <w:sz w:val="20"/>
            <w:szCs w:val="20"/>
          </w:rPr>
          <w:fldChar w:fldCharType="separate"/>
        </w:r>
        <w:r w:rsidR="002D6D99" w:rsidRPr="00E77E97">
          <w:rPr>
            <w:rFonts w:ascii="Times New Roman" w:hAnsi="Times New Roman" w:cs="Times New Roman"/>
            <w:noProof/>
            <w:sz w:val="20"/>
            <w:szCs w:val="20"/>
          </w:rPr>
          <w:t>1</w:t>
        </w:r>
        <w:r w:rsidR="00471F0C" w:rsidRPr="00E77E97">
          <w:rPr>
            <w:rFonts w:ascii="Times New Roman" w:hAnsi="Times New Roman" w:cs="Times New Roman"/>
            <w:noProof/>
            <w:sz w:val="20"/>
            <w:szCs w:val="20"/>
          </w:rPr>
          <w:fldChar w:fldCharType="end"/>
        </w:r>
        <w:r w:rsidR="00471F0C" w:rsidRPr="00E77E97">
          <w:rPr>
            <w:rFonts w:ascii="Times New Roman" w:hAnsi="Times New Roman" w:cs="Times New Roman"/>
            <w:noProof/>
            <w:sz w:val="20"/>
            <w:szCs w:val="20"/>
          </w:rPr>
          <w:tab/>
        </w:r>
        <w:r w:rsidR="00471F0C" w:rsidRPr="00E77E97">
          <w:rPr>
            <w:rFonts w:ascii="Times New Roman" w:hAnsi="Times New Roman" w:cs="Times New Roman"/>
            <w:noProof/>
            <w:sz w:val="20"/>
            <w:szCs w:val="20"/>
          </w:rPr>
          <w:tab/>
        </w:r>
        <w:r w:rsidR="001E0508" w:rsidRPr="00E77E97">
          <w:rPr>
            <w:rFonts w:ascii="Times New Roman" w:hAnsi="Times New Roman" w:cs="Times New Roman"/>
            <w:noProof/>
            <w:sz w:val="18"/>
            <w:szCs w:val="18"/>
            <w:lang w:val="fi-FI"/>
          </w:rPr>
          <w:t>Penulis Satu</w:t>
        </w:r>
        <w:r w:rsidR="001E0508" w:rsidRPr="00E77E97">
          <w:rPr>
            <w:rFonts w:ascii="Times New Roman" w:hAnsi="Times New Roman" w:cs="Times New Roman"/>
            <w:noProof/>
            <w:sz w:val="18"/>
            <w:szCs w:val="18"/>
            <w:vertAlign w:val="superscript"/>
            <w:lang w:val="fi-FI"/>
          </w:rPr>
          <w:t>1</w:t>
        </w:r>
        <w:r w:rsidR="001E0508" w:rsidRPr="00E77E97">
          <w:rPr>
            <w:rFonts w:ascii="Times New Roman" w:hAnsi="Times New Roman" w:cs="Times New Roman"/>
            <w:noProof/>
            <w:sz w:val="18"/>
            <w:szCs w:val="18"/>
            <w:lang w:val="fi-FI"/>
          </w:rPr>
          <w:t>, Penulis Dua</w:t>
        </w:r>
        <w:r w:rsidR="001E0508" w:rsidRPr="00E77E97">
          <w:rPr>
            <w:rFonts w:ascii="Times New Roman" w:hAnsi="Times New Roman" w:cs="Times New Roman"/>
            <w:noProof/>
            <w:sz w:val="18"/>
            <w:szCs w:val="18"/>
            <w:vertAlign w:val="superscript"/>
            <w:lang w:val="fi-FI"/>
          </w:rPr>
          <w:t>2</w:t>
        </w:r>
        <w:r w:rsidR="001E0508" w:rsidRPr="00E77E97">
          <w:rPr>
            <w:rFonts w:ascii="Times New Roman" w:hAnsi="Times New Roman" w:cs="Times New Roman"/>
            <w:noProof/>
            <w:sz w:val="18"/>
            <w:szCs w:val="18"/>
            <w:lang w:val="fi-FI"/>
          </w:rPr>
          <w:t>, Penulis Tiga</w:t>
        </w:r>
        <w:r w:rsidR="001E0508" w:rsidRPr="00E77E97">
          <w:rPr>
            <w:rFonts w:ascii="Times New Roman" w:hAnsi="Times New Roman" w:cs="Times New Roman"/>
            <w:noProof/>
            <w:sz w:val="18"/>
            <w:szCs w:val="18"/>
            <w:vertAlign w:val="superscript"/>
            <w:lang w:val="fi-FI"/>
          </w:rPr>
          <w:t>3</w:t>
        </w:r>
        <w:r w:rsidR="001E0508" w:rsidRPr="00E77E97">
          <w:rPr>
            <w:rFonts w:ascii="Times New Roman" w:hAnsi="Times New Roman" w:cs="Times New Roman"/>
            <w:noProof/>
            <w:sz w:val="18"/>
            <w:szCs w:val="18"/>
            <w:lang w:val="fi-FI"/>
          </w:rPr>
          <w:t>*</w:t>
        </w:r>
      </w:p>
      <w:p w14:paraId="0CF919DE" w14:textId="5F133840" w:rsidR="00471F0C" w:rsidRPr="003243EB" w:rsidRDefault="001538AE" w:rsidP="001538AE">
        <w:pPr>
          <w:pStyle w:val="Footer"/>
          <w:tabs>
            <w:tab w:val="clear" w:pos="4513"/>
            <w:tab w:val="center" w:pos="709"/>
          </w:tabs>
          <w:rPr>
            <w:rFonts w:cs="Segoe UI"/>
            <w:sz w:val="20"/>
            <w:szCs w:val="20"/>
          </w:rPr>
        </w:pPr>
        <w:r w:rsidRPr="00E77E97">
          <w:rPr>
            <w:rFonts w:ascii="Times New Roman" w:hAnsi="Times New Roman" w:cs="Times New Roman"/>
            <w:noProof/>
            <w:sz w:val="20"/>
            <w:szCs w:val="20"/>
            <w:lang w:val="fi-FI"/>
          </w:rPr>
          <w:tab/>
        </w:r>
        <w:r w:rsidRPr="00E77E97">
          <w:rPr>
            <w:rFonts w:ascii="Times New Roman" w:hAnsi="Times New Roman" w:cs="Times New Roman"/>
            <w:noProof/>
            <w:sz w:val="20"/>
            <w:szCs w:val="20"/>
            <w:lang w:val="fi-FI"/>
          </w:rPr>
          <w:tab/>
        </w:r>
        <w:r w:rsidR="00613274" w:rsidRPr="00E77E97">
          <w:rPr>
            <w:rFonts w:ascii="Times New Roman" w:hAnsi="Times New Roman" w:cs="Times New Roman"/>
            <w:noProof/>
            <w:sz w:val="20"/>
            <w:szCs w:val="20"/>
            <w:lang w:val="fi-FI"/>
          </w:rPr>
          <w:t xml:space="preserve">   </w:t>
        </w:r>
        <w:r w:rsidR="00BF597D" w:rsidRPr="00E77E97">
          <w:rPr>
            <w:rFonts w:ascii="Times New Roman" w:hAnsi="Times New Roman" w:cs="Times New Roman"/>
            <w:noProof/>
            <w:sz w:val="20"/>
            <w:szCs w:val="20"/>
          </w:rPr>
          <w:t xml:space="preserve">Vol.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No.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Month</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A7A32" w14:textId="77777777" w:rsidR="007E54F7" w:rsidRDefault="007E54F7" w:rsidP="009B0AF6">
      <w:pPr>
        <w:spacing w:after="0" w:line="240" w:lineRule="auto"/>
      </w:pPr>
      <w:r>
        <w:separator/>
      </w:r>
    </w:p>
  </w:footnote>
  <w:footnote w:type="continuationSeparator" w:id="0">
    <w:p w14:paraId="4007F30D" w14:textId="77777777" w:rsidR="007E54F7" w:rsidRDefault="007E54F7"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5C4B0" w14:textId="763CF677" w:rsidR="00BF597D" w:rsidRPr="00DF7C28" w:rsidRDefault="006F20C0" w:rsidP="00471F0C">
    <w:pPr>
      <w:pStyle w:val="Header"/>
      <w:tabs>
        <w:tab w:val="clear" w:pos="4513"/>
        <w:tab w:val="center" w:pos="4253"/>
      </w:tabs>
      <w:rPr>
        <w:rFonts w:cs="Segoe UI"/>
        <w:i/>
        <w:iCs/>
        <w:sz w:val="20"/>
      </w:rPr>
    </w:pPr>
    <w:r w:rsidRPr="00E77E97">
      <w:rPr>
        <w:rFonts w:ascii="Times New Roman" w:hAnsi="Times New Roman" w:cs="Times New Roman"/>
        <w:i/>
        <w:iCs/>
        <w:sz w:val="20"/>
      </w:rPr>
      <w:t xml:space="preserve">Prosiding Seminar Nasional </w:t>
    </w:r>
    <w:r w:rsidR="00680481">
      <w:rPr>
        <w:rFonts w:ascii="Times New Roman" w:hAnsi="Times New Roman" w:cs="Times New Roman"/>
        <w:i/>
        <w:iCs/>
        <w:sz w:val="20"/>
      </w:rPr>
      <w:t>Rekatek</w:t>
    </w:r>
    <w:r w:rsidR="00E109A4" w:rsidRPr="00E77E97">
      <w:rPr>
        <w:rFonts w:ascii="Times New Roman" w:hAnsi="Times New Roman" w:cs="Times New Roman"/>
        <w:i/>
        <w:iCs/>
        <w:sz w:val="20"/>
      </w:rPr>
      <w:t xml:space="preserve"> </w:t>
    </w:r>
    <w:r w:rsidR="001E0508" w:rsidRPr="00DF7C28">
      <w:rPr>
        <w:rFonts w:cs="Segoe UI"/>
        <w:i/>
        <w:iCs/>
        <w:sz w:val="20"/>
      </w:rPr>
      <w:tab/>
    </w:r>
    <w:r w:rsidR="009411E0">
      <w:rPr>
        <w:rFonts w:cs="Segoe UI"/>
        <w:i/>
        <w:iCs/>
        <w:sz w:val="20"/>
      </w:rPr>
      <w:tab/>
    </w:r>
    <w:r w:rsidR="00241DE7" w:rsidRPr="00DF7C28">
      <w:rPr>
        <w:rFonts w:cs="Segoe UI"/>
        <w:i/>
        <w:iCs/>
        <w:sz w:val="20"/>
      </w:rPr>
      <w:t xml:space="preserve">E-ISSN: </w:t>
    </w:r>
    <w:r w:rsidRPr="00DF7C28">
      <w:rPr>
        <w:rFonts w:cs="Segoe UI"/>
        <w:i/>
        <w:iCs/>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0257B" w14:textId="4069BA8C" w:rsidR="00E109A4" w:rsidRPr="00E77E97" w:rsidRDefault="00E109A4">
    <w:pPr>
      <w:pStyle w:val="Header"/>
      <w:rPr>
        <w:rFonts w:ascii="Times New Roman" w:hAnsi="Times New Roman" w:cs="Times New Roman"/>
      </w:rPr>
    </w:pPr>
    <w:r w:rsidRPr="00E77E97">
      <w:rPr>
        <w:rFonts w:ascii="Times New Roman" w:hAnsi="Times New Roman" w:cs="Times New Roman"/>
        <w:i/>
        <w:iCs/>
        <w:sz w:val="20"/>
      </w:rPr>
      <w:t>Prosiding Seminar Nasional</w:t>
    </w:r>
    <w:r w:rsidR="00E77E97" w:rsidRPr="00E77E97">
      <w:rPr>
        <w:rFonts w:ascii="Times New Roman" w:hAnsi="Times New Roman" w:cs="Times New Roman"/>
        <w:i/>
        <w:iCs/>
        <w:sz w:val="20"/>
      </w:rPr>
      <w:t xml:space="preserve"> Rekatek</w:t>
    </w:r>
    <w:r w:rsidRPr="00E77E97">
      <w:rPr>
        <w:rFonts w:ascii="Times New Roman" w:hAnsi="Times New Roman" w:cs="Times New Roman"/>
        <w:i/>
        <w:iCs/>
        <w:sz w:val="20"/>
      </w:rPr>
      <w:t xml:space="preserve"> </w:t>
    </w:r>
    <w:r w:rsidRPr="00E77E97">
      <w:rPr>
        <w:rFonts w:ascii="Times New Roman" w:hAnsi="Times New Roman" w:cs="Times New Roman"/>
        <w:sz w:val="20"/>
      </w:rPr>
      <w:tab/>
    </w:r>
    <w:r w:rsidR="00E77E97" w:rsidRPr="00E77E97">
      <w:rPr>
        <w:rFonts w:ascii="Times New Roman" w:hAnsi="Times New Roman" w:cs="Times New Roman"/>
        <w:sz w:val="20"/>
      </w:rPr>
      <w:tab/>
    </w:r>
    <w:r w:rsidRPr="00E77E97">
      <w:rPr>
        <w:rFonts w:ascii="Times New Roman" w:hAnsi="Times New Roman" w:cs="Times New Roman"/>
        <w:sz w:val="20"/>
      </w:rPr>
      <w:t>E-ISSN: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F845CDF"/>
    <w:multiLevelType w:val="multilevel"/>
    <w:tmpl w:val="2D1621CE"/>
    <w:lvl w:ilvl="0">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1382876"/>
    <w:multiLevelType w:val="multilevel"/>
    <w:tmpl w:val="3BACA3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452301A5"/>
    <w:multiLevelType w:val="multilevel"/>
    <w:tmpl w:val="6E62300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6"/>
  </w:num>
  <w:num w:numId="2">
    <w:abstractNumId w:val="7"/>
  </w:num>
  <w:num w:numId="3">
    <w:abstractNumId w:val="5"/>
  </w:num>
  <w:num w:numId="4">
    <w:abstractNumId w:val="0"/>
  </w:num>
  <w:num w:numId="5">
    <w:abstractNumId w:val="3"/>
  </w:num>
  <w:num w:numId="6">
    <w:abstractNumId w:val="2"/>
  </w:num>
  <w:num w:numId="7">
    <w:abstractNumId w:val="1"/>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zNLEwMbQ0NrA0NLNU0lEKTi0uzszPAykwrAUA5f94qiwAAAA="/>
  </w:docVars>
  <w:rsids>
    <w:rsidRoot w:val="009B0AF6"/>
    <w:rsid w:val="000055BE"/>
    <w:rsid w:val="000148CA"/>
    <w:rsid w:val="000200EE"/>
    <w:rsid w:val="00025FBA"/>
    <w:rsid w:val="000620B4"/>
    <w:rsid w:val="00096FB9"/>
    <w:rsid w:val="000A1AC4"/>
    <w:rsid w:val="000C49B6"/>
    <w:rsid w:val="000D3C86"/>
    <w:rsid w:val="000F3985"/>
    <w:rsid w:val="00100027"/>
    <w:rsid w:val="0010607A"/>
    <w:rsid w:val="0014656D"/>
    <w:rsid w:val="00147D80"/>
    <w:rsid w:val="00151806"/>
    <w:rsid w:val="001538AE"/>
    <w:rsid w:val="00163AC5"/>
    <w:rsid w:val="00163C49"/>
    <w:rsid w:val="0018166C"/>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A35DB"/>
    <w:rsid w:val="002D6D99"/>
    <w:rsid w:val="0030179B"/>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44A0A"/>
    <w:rsid w:val="00450179"/>
    <w:rsid w:val="00471F0C"/>
    <w:rsid w:val="00476608"/>
    <w:rsid w:val="004773E5"/>
    <w:rsid w:val="004815DD"/>
    <w:rsid w:val="004842DE"/>
    <w:rsid w:val="004865A9"/>
    <w:rsid w:val="00491740"/>
    <w:rsid w:val="004B137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3184"/>
    <w:rsid w:val="00676A1B"/>
    <w:rsid w:val="00680481"/>
    <w:rsid w:val="006F0069"/>
    <w:rsid w:val="006F20C0"/>
    <w:rsid w:val="0071791D"/>
    <w:rsid w:val="00732CD5"/>
    <w:rsid w:val="00746981"/>
    <w:rsid w:val="007677D4"/>
    <w:rsid w:val="00781E21"/>
    <w:rsid w:val="00786671"/>
    <w:rsid w:val="00791DA9"/>
    <w:rsid w:val="007921CE"/>
    <w:rsid w:val="00793342"/>
    <w:rsid w:val="00795B7F"/>
    <w:rsid w:val="007A5163"/>
    <w:rsid w:val="007B39CF"/>
    <w:rsid w:val="007C0C23"/>
    <w:rsid w:val="007E21D6"/>
    <w:rsid w:val="007E54F7"/>
    <w:rsid w:val="007F039E"/>
    <w:rsid w:val="007F4435"/>
    <w:rsid w:val="00815958"/>
    <w:rsid w:val="008220DF"/>
    <w:rsid w:val="0082505A"/>
    <w:rsid w:val="00846F89"/>
    <w:rsid w:val="00866359"/>
    <w:rsid w:val="00886EB8"/>
    <w:rsid w:val="00891C46"/>
    <w:rsid w:val="008A53F7"/>
    <w:rsid w:val="008B13FE"/>
    <w:rsid w:val="00935A9E"/>
    <w:rsid w:val="009411E0"/>
    <w:rsid w:val="00942C5B"/>
    <w:rsid w:val="00950641"/>
    <w:rsid w:val="00955050"/>
    <w:rsid w:val="009818BC"/>
    <w:rsid w:val="00981BE4"/>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62B33"/>
    <w:rsid w:val="00A8692C"/>
    <w:rsid w:val="00A93261"/>
    <w:rsid w:val="00AA1DA5"/>
    <w:rsid w:val="00AC334E"/>
    <w:rsid w:val="00AD7C4B"/>
    <w:rsid w:val="00AE7498"/>
    <w:rsid w:val="00B0079C"/>
    <w:rsid w:val="00B024E4"/>
    <w:rsid w:val="00B10DC2"/>
    <w:rsid w:val="00B34841"/>
    <w:rsid w:val="00B34CDD"/>
    <w:rsid w:val="00B36507"/>
    <w:rsid w:val="00B44F4B"/>
    <w:rsid w:val="00B908C0"/>
    <w:rsid w:val="00B92C31"/>
    <w:rsid w:val="00BA38E8"/>
    <w:rsid w:val="00BB1200"/>
    <w:rsid w:val="00BB15DC"/>
    <w:rsid w:val="00BC32E6"/>
    <w:rsid w:val="00BE12F5"/>
    <w:rsid w:val="00BF597D"/>
    <w:rsid w:val="00C00D09"/>
    <w:rsid w:val="00C01350"/>
    <w:rsid w:val="00C11D99"/>
    <w:rsid w:val="00C227C9"/>
    <w:rsid w:val="00C34D18"/>
    <w:rsid w:val="00C36D2B"/>
    <w:rsid w:val="00C478FE"/>
    <w:rsid w:val="00C556F2"/>
    <w:rsid w:val="00C56906"/>
    <w:rsid w:val="00C676AF"/>
    <w:rsid w:val="00C7085A"/>
    <w:rsid w:val="00CB3BDB"/>
    <w:rsid w:val="00CE0180"/>
    <w:rsid w:val="00D5237D"/>
    <w:rsid w:val="00D6096C"/>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7C28"/>
    <w:rsid w:val="00E02EE7"/>
    <w:rsid w:val="00E05BB1"/>
    <w:rsid w:val="00E109A4"/>
    <w:rsid w:val="00E3722F"/>
    <w:rsid w:val="00E37C1B"/>
    <w:rsid w:val="00E538A0"/>
    <w:rsid w:val="00E77E97"/>
    <w:rsid w:val="00E854CC"/>
    <w:rsid w:val="00EA7010"/>
    <w:rsid w:val="00EA7E75"/>
    <w:rsid w:val="00EB308B"/>
    <w:rsid w:val="00EB4AEC"/>
    <w:rsid w:val="00ED73C9"/>
    <w:rsid w:val="00EE3948"/>
    <w:rsid w:val="00EF065F"/>
    <w:rsid w:val="00EF2199"/>
    <w:rsid w:val="00EF2B40"/>
    <w:rsid w:val="00F055EF"/>
    <w:rsid w:val="00F41977"/>
    <w:rsid w:val="00F47AF5"/>
    <w:rsid w:val="00F61991"/>
    <w:rsid w:val="00F91DA0"/>
    <w:rsid w:val="00FF13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4815DD"/>
    <w:pPr>
      <w:spacing w:before="100" w:beforeAutospacing="1" w:after="100" w:afterAutospacing="1" w:line="240" w:lineRule="auto"/>
      <w:jc w:val="left"/>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espondensi@email.com" TargetMode="External"/><Relationship Id="rId13" Type="http://schemas.openxmlformats.org/officeDocument/2006/relationships/image" Target="media/image2.jpeg"/><Relationship Id="rId18" Type="http://schemas.openxmlformats.org/officeDocument/2006/relationships/hyperlink" Target="https://www.carbontrust.com/our-work-and-impact/guides-reports-and-tools/carbon-footprints-in-the-supply-chain-the-next-step" TargetMode="External"/><Relationship Id="rId3" Type="http://schemas.openxmlformats.org/officeDocument/2006/relationships/styles" Target="styles.xml"/><Relationship Id="rId21" Type="http://schemas.openxmlformats.org/officeDocument/2006/relationships/hyperlink" Target="https://www.weforum.org/agenda/2022/09/scope-emissions-climate-greenhouse-business/"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libguides.csudh.edu/citation/apa-7" TargetMode="External"/><Relationship Id="rId2" Type="http://schemas.openxmlformats.org/officeDocument/2006/relationships/numbering" Target="numbering.xml"/><Relationship Id="rId16" Type="http://schemas.openxmlformats.org/officeDocument/2006/relationships/hyperlink" Target="https://www.newsweek.com/mysterious-mounds-great-salt-lake-utah-explainedmirabilite-1741151" TargetMode="External"/><Relationship Id="rId20" Type="http://schemas.openxmlformats.org/officeDocument/2006/relationships/hyperlink" Target="https://thearf-org-unified-admin.s3.amazonaws.com/MSI/2020/06/MSI_WP_00-11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bguides.csudh.edu/citation/apa-7"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libguides.csudh.edu/citation/apa-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108/IMDS-05-2020-0314" TargetMode="External"/><Relationship Id="rId22" Type="http://schemas.openxmlformats.org/officeDocument/2006/relationships/hyperlink" Target="https://coronavirus.jhu.edu/ma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52B25-D42C-4248-80BF-8623311C6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2383</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Hendrik Gunadi</cp:lastModifiedBy>
  <cp:revision>4</cp:revision>
  <cp:lastPrinted>2026-02-03T04:02:00Z</cp:lastPrinted>
  <dcterms:created xsi:type="dcterms:W3CDTF">2026-02-03T08:00:00Z</dcterms:created>
  <dcterms:modified xsi:type="dcterms:W3CDTF">2026-07-28T06:49:00Z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